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bookmarkStart w:id="0" w:name="_GoBack"/>
          <w:bookmarkEnd w:id="0"/>
          <w:p w14:paraId="58C8D49C" w14:textId="4D01F527" w:rsidR="000C2633" w:rsidRPr="00C72AB7" w:rsidRDefault="009D544B"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68D63FB0" w:rsidR="000C2633" w:rsidRPr="00C72AB7" w:rsidRDefault="00780915" w:rsidP="00780915">
                <w:pPr>
                  <w:rPr>
                    <w:rFonts w:ascii="Tahoma" w:hAnsi="Tahoma" w:cs="Tahoma"/>
                  </w:rPr>
                </w:pPr>
                <w:r>
                  <w:rPr>
                    <w:rFonts w:ascii="Tahoma" w:hAnsi="Tahoma" w:cs="Tahoma"/>
                  </w:rPr>
                  <w:t>People Partner</w:t>
                </w:r>
              </w:p>
            </w:tc>
          </w:sdtContent>
        </w:sdt>
        <w:tc>
          <w:tcPr>
            <w:tcW w:w="2286" w:type="dxa"/>
            <w:shd w:val="clear" w:color="auto" w:fill="1478BE"/>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tc>
          <w:tcPr>
            <w:tcW w:w="2693" w:type="dxa"/>
          </w:tcPr>
          <w:p w14:paraId="20D3A73B" w14:textId="77777777" w:rsidR="00780915" w:rsidRPr="00AB6F6F" w:rsidRDefault="00780915" w:rsidP="00780915">
            <w:pPr>
              <w:rPr>
                <w:rFonts w:ascii="Tahoma" w:hAnsi="Tahoma" w:cs="Tahoma"/>
                <w:szCs w:val="22"/>
              </w:rPr>
            </w:pPr>
            <w:r w:rsidRPr="00AB6F6F">
              <w:rPr>
                <w:rFonts w:ascii="Tahoma" w:hAnsi="Tahoma" w:cs="Tahoma"/>
                <w:szCs w:val="22"/>
              </w:rPr>
              <w:t>People Services at Hesley Hall.</w:t>
            </w:r>
          </w:p>
          <w:p w14:paraId="484542CE" w14:textId="77777777" w:rsidR="00780915" w:rsidRPr="00AB6F6F" w:rsidRDefault="00780915" w:rsidP="00780915">
            <w:pPr>
              <w:rPr>
                <w:rFonts w:ascii="Tahoma" w:hAnsi="Tahoma" w:cs="Tahoma"/>
                <w:szCs w:val="22"/>
              </w:rPr>
            </w:pPr>
          </w:p>
          <w:p w14:paraId="1A1066AC" w14:textId="424769D4" w:rsidR="00780915" w:rsidRPr="00780915" w:rsidRDefault="00780915" w:rsidP="00780915">
            <w:pPr>
              <w:rPr>
                <w:rFonts w:ascii="Tahoma" w:hAnsi="Tahoma" w:cs="Tahoma"/>
                <w:sz w:val="22"/>
                <w:szCs w:val="22"/>
              </w:rPr>
            </w:pPr>
            <w:r w:rsidRPr="00AB6F6F">
              <w:rPr>
                <w:rFonts w:ascii="Tahoma" w:hAnsi="Tahoma" w:cs="Tahoma"/>
                <w:bCs/>
                <w:szCs w:val="22"/>
              </w:rPr>
              <w:t>Requirement to occasionally travel to areas which the role supports and engage with other stakeholders within People Services.</w:t>
            </w:r>
          </w:p>
        </w:tc>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1D57A7B5" w:rsidR="000C2633" w:rsidRPr="00C72AB7" w:rsidRDefault="009D544B" w:rsidP="00780915">
            <w:pPr>
              <w:rPr>
                <w:rFonts w:ascii="Tahoma" w:hAnsi="Tahoma" w:cs="Tahoma"/>
              </w:rPr>
            </w:pPr>
            <w:sdt>
              <w:sdtPr>
                <w:rPr>
                  <w:rFonts w:ascii="Tahoma" w:hAnsi="Tahoma" w:cs="Tahoma"/>
                </w:rPr>
                <w:id w:val="2146538087"/>
                <w:placeholder>
                  <w:docPart w:val="DefaultPlaceholder_-1854013440"/>
                </w:placeholder>
              </w:sdtPr>
              <w:sdtEndPr/>
              <w:sdtContent>
                <w:sdt>
                  <w:sdtPr>
                    <w:rPr>
                      <w:rFonts w:ascii="Tahoma" w:hAnsi="Tahoma" w:cs="Tahoma"/>
                    </w:rPr>
                    <w:id w:val="-483390606"/>
                    <w:placeholder>
                      <w:docPart w:val="CD9120DB0C704D5E9801A3CF0DF5EA19"/>
                    </w:placeholder>
                  </w:sdtPr>
                  <w:sdtEndPr/>
                  <w:sdtContent>
                    <w:r w:rsidR="00780915">
                      <w:rPr>
                        <w:rFonts w:ascii="Tahoma" w:hAnsi="Tahoma" w:cs="Tahoma"/>
                      </w:rPr>
                      <w:t>People Partnering</w:t>
                    </w:r>
                  </w:sdtContent>
                </w:sdt>
                <w:r w:rsidR="004B2E5B" w:rsidRPr="00C72AB7">
                  <w:rPr>
                    <w:rFonts w:ascii="Tahoma" w:hAnsi="Tahoma" w:cs="Tahoma"/>
                  </w:rPr>
                  <w:t xml:space="preserve">   </w:t>
                </w:r>
              </w:sdtContent>
            </w:sdt>
            <w:r w:rsidR="00422859" w:rsidRPr="00C72AB7">
              <w:rPr>
                <w:rFonts w:ascii="Tahoma" w:hAnsi="Tahoma" w:cs="Tahoma"/>
              </w:rPr>
              <w:t xml:space="preserve"> </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7477D041" w:rsidR="000C2633" w:rsidRPr="00C72AB7" w:rsidRDefault="00780915" w:rsidP="00780915">
                <w:pPr>
                  <w:rPr>
                    <w:rFonts w:ascii="Tahoma" w:hAnsi="Tahoma" w:cs="Tahoma"/>
                  </w:rPr>
                </w:pPr>
                <w:r>
                  <w:rPr>
                    <w:rFonts w:ascii="Tahoma" w:hAnsi="Tahoma" w:cs="Tahoma"/>
                  </w:rPr>
                  <w:t>Senior People Partner</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62E8D83C" w:rsidR="00D2671C" w:rsidRPr="00C72AB7" w:rsidRDefault="008E5EC9" w:rsidP="008E5EC9">
            <w:pPr>
              <w:rPr>
                <w:rFonts w:ascii="Tahoma" w:hAnsi="Tahoma" w:cs="Tahoma"/>
              </w:rPr>
            </w:pPr>
            <w:r>
              <w:rPr>
                <w:rFonts w:ascii="Tahoma" w:hAnsi="Tahoma" w:cs="Tahoma"/>
              </w:rPr>
              <w:t>N/A</w:t>
            </w:r>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580D8BF3" w:rsidR="00D2671C" w:rsidRPr="00C72AB7" w:rsidRDefault="009D544B" w:rsidP="00780915">
            <w:pPr>
              <w:rPr>
                <w:rFonts w:ascii="Tahoma" w:hAnsi="Tahoma" w:cs="Tahoma"/>
              </w:rPr>
            </w:pPr>
            <w:sdt>
              <w:sdtPr>
                <w:rPr>
                  <w:rFonts w:ascii="Tahoma" w:hAnsi="Tahoma" w:cs="Tahoma"/>
                </w:rPr>
                <w:id w:val="419526380"/>
                <w:placeholder>
                  <w:docPart w:val="FC5AF261510A4C63AF7DC0DCFF1CCD6C"/>
                </w:placeholder>
              </w:sdtPr>
              <w:sdtEndPr/>
              <w:sdtContent>
                <w:r w:rsidR="00780915">
                  <w:rPr>
                    <w:rFonts w:ascii="Tahoma" w:hAnsi="Tahoma" w:cs="Tahoma"/>
                  </w:rPr>
                  <w:t>None</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1023E0EA" w:rsidR="00470115" w:rsidRPr="00C72AB7" w:rsidRDefault="009D544B" w:rsidP="00780915">
            <w:pPr>
              <w:rPr>
                <w:rFonts w:ascii="Tahoma" w:hAnsi="Tahoma" w:cs="Tahoma"/>
              </w:rPr>
            </w:pPr>
            <w:sdt>
              <w:sdtPr>
                <w:rPr>
                  <w:rFonts w:ascii="Tahoma" w:hAnsi="Tahoma" w:cs="Tahoma"/>
                </w:rPr>
                <w:id w:val="2022902622"/>
                <w:placeholder>
                  <w:docPart w:val="DCBE871B39844D0AA87C2F9C68D99996"/>
                </w:placeholder>
              </w:sdtPr>
              <w:sdtEndPr/>
              <w:sdtContent>
                <w:r w:rsidR="00780915">
                  <w:rPr>
                    <w:rFonts w:ascii="Tahoma" w:hAnsi="Tahoma" w:cs="Tahoma"/>
                  </w:rPr>
                  <w:t>Basic</w:t>
                </w:r>
              </w:sdtContent>
            </w:sdt>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3431E7CC" w:rsidR="00470115" w:rsidRPr="00C72AB7" w:rsidRDefault="009D544B" w:rsidP="00780915">
            <w:pPr>
              <w:rPr>
                <w:rFonts w:ascii="Tahoma" w:hAnsi="Tahoma" w:cs="Tahoma"/>
              </w:rPr>
            </w:pPr>
            <w:sdt>
              <w:sdtPr>
                <w:rPr>
                  <w:rFonts w:ascii="Tahoma" w:hAnsi="Tahoma" w:cs="Tahoma"/>
                </w:rPr>
                <w:id w:val="-1425333420"/>
                <w:placeholder>
                  <w:docPart w:val="0526392B9AB846EB94D6A8FFA3219D81"/>
                </w:placeholder>
              </w:sdtPr>
              <w:sdtEndPr/>
              <w:sdtContent>
                <w:r w:rsidR="00780915">
                  <w:rPr>
                    <w:rFonts w:ascii="Tahoma" w:hAnsi="Tahoma" w:cs="Tahoma"/>
                  </w:rPr>
                  <w:t>None</w:t>
                </w:r>
              </w:sdtContent>
            </w:sdt>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17521EC3" w14:textId="67DC26F0" w:rsidR="00AB6F6F" w:rsidRPr="00AB6F6F" w:rsidRDefault="00AB6F6F" w:rsidP="00AB6F6F">
            <w:pPr>
              <w:pStyle w:val="Header"/>
              <w:tabs>
                <w:tab w:val="left" w:pos="720"/>
              </w:tabs>
              <w:jc w:val="both"/>
              <w:outlineLvl w:val="0"/>
              <w:rPr>
                <w:rFonts w:ascii="Tahoma" w:hAnsi="Tahoma" w:cs="Tahoma"/>
                <w:sz w:val="20"/>
              </w:rPr>
            </w:pPr>
            <w:r w:rsidRPr="00AB6F6F">
              <w:rPr>
                <w:rFonts w:ascii="Tahoma" w:hAnsi="Tahoma" w:cs="Tahoma"/>
                <w:sz w:val="20"/>
              </w:rPr>
              <w:t>The People Partner will be a key part of the busy People Services team within the People and Culture Di</w:t>
            </w:r>
            <w:r>
              <w:rPr>
                <w:rFonts w:ascii="Tahoma" w:hAnsi="Tahoma" w:cs="Tahoma"/>
                <w:sz w:val="20"/>
              </w:rPr>
              <w:t>r</w:t>
            </w:r>
            <w:r w:rsidRPr="00AB6F6F">
              <w:rPr>
                <w:rFonts w:ascii="Tahoma" w:hAnsi="Tahoma" w:cs="Tahoma"/>
                <w:sz w:val="20"/>
              </w:rPr>
              <w:t xml:space="preserve">ectorate. </w:t>
            </w:r>
          </w:p>
          <w:p w14:paraId="03BEE1D1" w14:textId="77777777" w:rsidR="00AB6F6F" w:rsidRPr="00AB6F6F" w:rsidRDefault="00AB6F6F" w:rsidP="00AB6F6F">
            <w:pPr>
              <w:adjustRightInd w:val="0"/>
              <w:rPr>
                <w:rFonts w:ascii="Tahoma" w:hAnsi="Tahoma" w:cs="Tahoma"/>
              </w:rPr>
            </w:pPr>
            <w:r w:rsidRPr="00AB6F6F">
              <w:rPr>
                <w:rFonts w:ascii="Tahoma" w:hAnsi="Tahoma" w:cs="Tahoma"/>
              </w:rPr>
              <w:t xml:space="preserve">The role is to develop and be responsible for the delivery of the strategic and operational people agenda. This includes but is not limited to: </w:t>
            </w:r>
          </w:p>
          <w:p w14:paraId="4CE9CBC4" w14:textId="77777777" w:rsidR="00AB6F6F" w:rsidRPr="00AB6F6F" w:rsidRDefault="00AB6F6F" w:rsidP="00AB6F6F">
            <w:pPr>
              <w:adjustRightInd w:val="0"/>
              <w:rPr>
                <w:rFonts w:ascii="Tahoma" w:hAnsi="Tahoma" w:cs="Tahoma"/>
              </w:rPr>
            </w:pPr>
          </w:p>
          <w:p w14:paraId="403B0AED" w14:textId="77777777" w:rsidR="00AB6F6F" w:rsidRPr="00AB6F6F" w:rsidRDefault="00AB6F6F" w:rsidP="00AB6F6F">
            <w:pPr>
              <w:pStyle w:val="ListParagraph"/>
              <w:numPr>
                <w:ilvl w:val="0"/>
                <w:numId w:val="16"/>
              </w:numPr>
              <w:autoSpaceDE w:val="0"/>
              <w:autoSpaceDN w:val="0"/>
              <w:adjustRightInd w:val="0"/>
              <w:spacing w:before="0" w:after="0"/>
              <w:contextualSpacing w:val="0"/>
              <w:rPr>
                <w:rFonts w:ascii="Tahoma" w:hAnsi="Tahoma" w:cs="Tahoma"/>
              </w:rPr>
            </w:pPr>
            <w:r w:rsidRPr="00AB6F6F">
              <w:rPr>
                <w:rFonts w:ascii="Tahoma" w:hAnsi="Tahoma" w:cs="Tahoma"/>
              </w:rPr>
              <w:t xml:space="preserve">Taking responsibility for the HR aspects of new business development. </w:t>
            </w:r>
          </w:p>
          <w:p w14:paraId="341EEF14" w14:textId="77777777" w:rsidR="00AB6F6F" w:rsidRPr="00AB6F6F" w:rsidRDefault="00AB6F6F" w:rsidP="00AB6F6F">
            <w:pPr>
              <w:pStyle w:val="ListParagraph"/>
              <w:numPr>
                <w:ilvl w:val="0"/>
                <w:numId w:val="16"/>
              </w:numPr>
              <w:autoSpaceDE w:val="0"/>
              <w:autoSpaceDN w:val="0"/>
              <w:adjustRightInd w:val="0"/>
              <w:spacing w:before="0" w:after="0"/>
              <w:contextualSpacing w:val="0"/>
              <w:rPr>
                <w:rFonts w:ascii="Tahoma" w:hAnsi="Tahoma" w:cs="Tahoma"/>
              </w:rPr>
            </w:pPr>
            <w:r w:rsidRPr="00AB6F6F">
              <w:rPr>
                <w:rFonts w:ascii="Tahoma" w:hAnsi="Tahoma" w:cs="Tahoma"/>
              </w:rPr>
              <w:t>Effective use of HR analytics for workforce analysis and performance improvement.</w:t>
            </w:r>
          </w:p>
          <w:p w14:paraId="21C6A8F6" w14:textId="77777777" w:rsidR="00AB6F6F" w:rsidRPr="00AB6F6F" w:rsidRDefault="00AB6F6F" w:rsidP="00AB6F6F">
            <w:pPr>
              <w:pStyle w:val="ListParagraph"/>
              <w:numPr>
                <w:ilvl w:val="0"/>
                <w:numId w:val="16"/>
              </w:numPr>
              <w:autoSpaceDE w:val="0"/>
              <w:autoSpaceDN w:val="0"/>
              <w:adjustRightInd w:val="0"/>
              <w:spacing w:before="0" w:after="0"/>
              <w:contextualSpacing w:val="0"/>
              <w:rPr>
                <w:rFonts w:ascii="Tahoma" w:hAnsi="Tahoma" w:cs="Tahoma"/>
              </w:rPr>
            </w:pPr>
            <w:r w:rsidRPr="00AB6F6F">
              <w:rPr>
                <w:rFonts w:ascii="Tahoma" w:hAnsi="Tahoma" w:cs="Tahoma"/>
              </w:rPr>
              <w:t xml:space="preserve">Working with internal stakeholders on improving essential HR KPI’s. </w:t>
            </w:r>
          </w:p>
          <w:p w14:paraId="5D4C9EE9" w14:textId="77777777" w:rsidR="00AB6F6F" w:rsidRPr="00AB6F6F" w:rsidRDefault="00AB6F6F" w:rsidP="00AB6F6F">
            <w:pPr>
              <w:pStyle w:val="ListParagraph"/>
              <w:numPr>
                <w:ilvl w:val="0"/>
                <w:numId w:val="16"/>
              </w:numPr>
              <w:autoSpaceDE w:val="0"/>
              <w:autoSpaceDN w:val="0"/>
              <w:adjustRightInd w:val="0"/>
              <w:spacing w:before="0" w:after="0"/>
              <w:contextualSpacing w:val="0"/>
              <w:rPr>
                <w:rFonts w:ascii="Tahoma" w:hAnsi="Tahoma" w:cs="Tahoma"/>
              </w:rPr>
            </w:pPr>
            <w:r w:rsidRPr="00AB6F6F">
              <w:rPr>
                <w:rFonts w:ascii="Tahoma" w:hAnsi="Tahoma" w:cs="Tahoma"/>
              </w:rPr>
              <w:t xml:space="preserve">Leading on ER matters. </w:t>
            </w:r>
          </w:p>
          <w:p w14:paraId="5F793DAA" w14:textId="77777777" w:rsidR="00AB6F6F" w:rsidRPr="00AB6F6F" w:rsidRDefault="00AB6F6F" w:rsidP="00AB6F6F">
            <w:pPr>
              <w:pStyle w:val="ListParagraph"/>
              <w:widowControl w:val="0"/>
              <w:numPr>
                <w:ilvl w:val="0"/>
                <w:numId w:val="17"/>
              </w:numPr>
              <w:autoSpaceDE w:val="0"/>
              <w:autoSpaceDN w:val="0"/>
              <w:adjustRightInd w:val="0"/>
              <w:spacing w:before="0" w:after="0"/>
              <w:contextualSpacing w:val="0"/>
              <w:jc w:val="both"/>
              <w:rPr>
                <w:rFonts w:ascii="Tahoma" w:hAnsi="Tahoma" w:cs="Tahoma"/>
              </w:rPr>
            </w:pPr>
            <w:r w:rsidRPr="00AB6F6F">
              <w:rPr>
                <w:rFonts w:ascii="Tahoma" w:hAnsi="Tahoma" w:cs="Tahoma"/>
              </w:rPr>
              <w:t xml:space="preserve">Working with other People Partners to address culture change including effective partnership working. </w:t>
            </w:r>
          </w:p>
          <w:p w14:paraId="493F879C" w14:textId="0E6A3889" w:rsidR="00AB6F6F" w:rsidRDefault="00AB6F6F" w:rsidP="00AB6F6F">
            <w:pPr>
              <w:pStyle w:val="ListParagraph"/>
              <w:numPr>
                <w:ilvl w:val="0"/>
                <w:numId w:val="17"/>
              </w:numPr>
              <w:autoSpaceDE w:val="0"/>
              <w:autoSpaceDN w:val="0"/>
              <w:adjustRightInd w:val="0"/>
              <w:spacing w:before="0" w:after="0"/>
              <w:contextualSpacing w:val="0"/>
              <w:rPr>
                <w:rFonts w:ascii="Tahoma" w:hAnsi="Tahoma" w:cs="Tahoma"/>
              </w:rPr>
            </w:pPr>
            <w:r w:rsidRPr="00AB6F6F">
              <w:rPr>
                <w:rFonts w:ascii="Tahoma" w:hAnsi="Tahoma" w:cs="Tahoma"/>
              </w:rPr>
              <w:t xml:space="preserve">To be responsible for collaborative working by building and maintaining visible meaningful working relationships across all divisions to help shape the strategic direction of the People function. </w:t>
            </w:r>
          </w:p>
          <w:p w14:paraId="1C078995" w14:textId="77777777" w:rsidR="00AB6F6F" w:rsidRPr="00AB6F6F" w:rsidRDefault="00AB6F6F" w:rsidP="00AB6F6F">
            <w:pPr>
              <w:pStyle w:val="ListParagraph"/>
              <w:autoSpaceDE w:val="0"/>
              <w:autoSpaceDN w:val="0"/>
              <w:adjustRightInd w:val="0"/>
              <w:spacing w:before="0" w:after="0"/>
              <w:contextualSpacing w:val="0"/>
              <w:rPr>
                <w:rFonts w:ascii="Tahoma" w:hAnsi="Tahoma" w:cs="Tahoma"/>
              </w:rPr>
            </w:pPr>
          </w:p>
          <w:p w14:paraId="7D4023ED" w14:textId="77777777" w:rsidR="00AB6F6F" w:rsidRPr="00AB6F6F" w:rsidRDefault="00AB6F6F" w:rsidP="00AB6F6F">
            <w:pPr>
              <w:pStyle w:val="Header"/>
              <w:tabs>
                <w:tab w:val="left" w:pos="720"/>
              </w:tabs>
              <w:jc w:val="both"/>
              <w:outlineLvl w:val="0"/>
              <w:rPr>
                <w:rFonts w:ascii="Tahoma" w:hAnsi="Tahoma" w:cs="Tahoma"/>
                <w:b w:val="0"/>
                <w:sz w:val="20"/>
              </w:rPr>
            </w:pPr>
            <w:r w:rsidRPr="00AB6F6F">
              <w:rPr>
                <w:rFonts w:ascii="Tahoma" w:hAnsi="Tahoma" w:cs="Tahoma"/>
                <w:b w:val="0"/>
                <w:sz w:val="20"/>
              </w:rPr>
              <w:t xml:space="preserve">The post holder will have outstanding communication skills as well as being a self-starter. </w:t>
            </w:r>
          </w:p>
          <w:p w14:paraId="7E4641EC" w14:textId="77777777" w:rsidR="00AB6F6F" w:rsidRPr="00AB6F6F" w:rsidRDefault="00AB6F6F" w:rsidP="00AB6F6F">
            <w:pPr>
              <w:pStyle w:val="BodyText"/>
              <w:spacing w:after="0"/>
              <w:jc w:val="both"/>
              <w:rPr>
                <w:rFonts w:ascii="Tahoma" w:hAnsi="Tahoma" w:cs="Tahoma"/>
              </w:rPr>
            </w:pPr>
            <w:r w:rsidRPr="00AB6F6F">
              <w:rPr>
                <w:rFonts w:ascii="Tahoma" w:hAnsi="Tahoma" w:cs="Tahoma"/>
              </w:rPr>
              <w:t>This role is key to ensuring the delivery of a service to individuals that is:</w:t>
            </w:r>
          </w:p>
          <w:p w14:paraId="685BF5C4" w14:textId="77777777" w:rsidR="00AB6F6F" w:rsidRPr="00AB6F6F" w:rsidRDefault="00AB6F6F" w:rsidP="00AB6F6F">
            <w:pPr>
              <w:pStyle w:val="BodyText"/>
              <w:spacing w:after="0"/>
              <w:jc w:val="both"/>
              <w:rPr>
                <w:rFonts w:ascii="Tahoma" w:hAnsi="Tahoma" w:cs="Tahoma"/>
              </w:rPr>
            </w:pPr>
          </w:p>
          <w:p w14:paraId="2AF043EF" w14:textId="0D8F8CBB" w:rsidR="00AB6F6F" w:rsidRPr="00AB6F6F" w:rsidRDefault="00A54DA9" w:rsidP="00AB6F6F">
            <w:pPr>
              <w:pStyle w:val="BodyText"/>
              <w:numPr>
                <w:ilvl w:val="0"/>
                <w:numId w:val="18"/>
              </w:numPr>
              <w:spacing w:after="0"/>
              <w:jc w:val="both"/>
              <w:rPr>
                <w:rFonts w:ascii="Tahoma" w:hAnsi="Tahoma" w:cs="Tahoma"/>
              </w:rPr>
            </w:pPr>
            <w:r>
              <w:rPr>
                <w:rFonts w:ascii="Tahoma" w:hAnsi="Tahoma" w:cs="Tahoma"/>
              </w:rPr>
              <w:t>S</w:t>
            </w:r>
            <w:r w:rsidR="00AB6F6F" w:rsidRPr="00AB6F6F">
              <w:rPr>
                <w:rFonts w:ascii="Tahoma" w:hAnsi="Tahoma" w:cs="Tahoma"/>
              </w:rPr>
              <w:t>afe, compassionate and effective</w:t>
            </w:r>
          </w:p>
          <w:p w14:paraId="5E6AF898" w14:textId="261E347A" w:rsidR="00AB6F6F" w:rsidRPr="00AB6F6F" w:rsidRDefault="00A54DA9" w:rsidP="00AB6F6F">
            <w:pPr>
              <w:pStyle w:val="BodyText"/>
              <w:numPr>
                <w:ilvl w:val="0"/>
                <w:numId w:val="18"/>
              </w:numPr>
              <w:spacing w:after="0"/>
              <w:jc w:val="both"/>
              <w:rPr>
                <w:rFonts w:ascii="Tahoma" w:hAnsi="Tahoma" w:cs="Tahoma"/>
              </w:rPr>
            </w:pPr>
            <w:r>
              <w:rPr>
                <w:rFonts w:ascii="Tahoma" w:hAnsi="Tahoma" w:cs="Tahoma"/>
              </w:rPr>
              <w:t>Is</w:t>
            </w:r>
            <w:r w:rsidR="00AB6F6F" w:rsidRPr="00AB6F6F">
              <w:rPr>
                <w:rFonts w:ascii="Tahoma" w:hAnsi="Tahoma" w:cs="Tahoma"/>
              </w:rPr>
              <w:t xml:space="preserve"> of high quality and that provides the best outcomes achievable for the people we support </w:t>
            </w:r>
          </w:p>
          <w:p w14:paraId="48CFD814" w14:textId="18CE787C" w:rsidR="00AB6F6F" w:rsidRPr="00AB6F6F" w:rsidRDefault="00A54DA9" w:rsidP="00AB6F6F">
            <w:pPr>
              <w:pStyle w:val="BodyText"/>
              <w:numPr>
                <w:ilvl w:val="0"/>
                <w:numId w:val="18"/>
              </w:numPr>
              <w:spacing w:after="0"/>
              <w:jc w:val="both"/>
              <w:rPr>
                <w:rFonts w:ascii="Tahoma" w:hAnsi="Tahoma" w:cs="Tahoma"/>
              </w:rPr>
            </w:pPr>
            <w:r>
              <w:rPr>
                <w:rFonts w:ascii="Tahoma" w:hAnsi="Tahoma" w:cs="Tahoma"/>
              </w:rPr>
              <w:t>P</w:t>
            </w:r>
            <w:r w:rsidR="00AB6F6F" w:rsidRPr="00AB6F6F">
              <w:rPr>
                <w:rFonts w:ascii="Tahoma" w:hAnsi="Tahoma" w:cs="Tahoma"/>
              </w:rPr>
              <w:t>rovides customer satisfaction.</w:t>
            </w:r>
          </w:p>
          <w:p w14:paraId="0FD8F0E5" w14:textId="6017A14D" w:rsidR="008F6B36" w:rsidRPr="00AB6F6F" w:rsidRDefault="00AB6F6F" w:rsidP="00AB6F6F">
            <w:pPr>
              <w:pStyle w:val="Heading1"/>
              <w:rPr>
                <w:rFonts w:ascii="Tahoma" w:hAnsi="Tahoma" w:cs="Tahoma"/>
                <w:sz w:val="20"/>
                <w:szCs w:val="20"/>
              </w:rPr>
            </w:pPr>
            <w:r w:rsidRPr="00AB6F6F">
              <w:rPr>
                <w:rFonts w:ascii="Tahoma" w:hAnsi="Tahoma" w:cs="Tahoma"/>
                <w:sz w:val="20"/>
                <w:szCs w:val="20"/>
              </w:rPr>
              <w:tab/>
            </w: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190C26C1" w14:textId="77777777" w:rsidR="00AB6F6F" w:rsidRPr="00AB6F6F" w:rsidRDefault="00AB6F6F" w:rsidP="00AB6F6F">
            <w:pPr>
              <w:pStyle w:val="ListParagraph"/>
              <w:widowControl w:val="0"/>
              <w:numPr>
                <w:ilvl w:val="0"/>
                <w:numId w:val="19"/>
              </w:numPr>
              <w:autoSpaceDN w:val="0"/>
              <w:spacing w:before="0" w:after="0"/>
              <w:contextualSpacing w:val="0"/>
              <w:rPr>
                <w:rFonts w:ascii="Tahoma" w:hAnsi="Tahoma" w:cs="Tahoma"/>
              </w:rPr>
            </w:pPr>
            <w:r w:rsidRPr="00AB6F6F">
              <w:rPr>
                <w:rFonts w:ascii="Tahoma" w:hAnsi="Tahoma" w:cs="Tahoma"/>
              </w:rPr>
              <w:t xml:space="preserve">To lead on the People aspects of operational transformation programmes, collaborating and supporting teams where required, to ensure the right workforce for the future </w:t>
            </w:r>
          </w:p>
          <w:p w14:paraId="0237863F" w14:textId="77777777" w:rsidR="00AB6F6F" w:rsidRPr="00AB6F6F" w:rsidRDefault="00AB6F6F" w:rsidP="00AB6F6F">
            <w:pPr>
              <w:pStyle w:val="ListParagraph"/>
              <w:widowControl w:val="0"/>
              <w:jc w:val="both"/>
              <w:rPr>
                <w:rFonts w:ascii="Tahoma" w:hAnsi="Tahoma" w:cs="Tahoma"/>
              </w:rPr>
            </w:pPr>
          </w:p>
          <w:p w14:paraId="2725C0FB"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lead on consultation processes, which may be complex and across a number of sites.</w:t>
            </w:r>
          </w:p>
          <w:p w14:paraId="6E692976" w14:textId="77777777" w:rsidR="00AB6F6F" w:rsidRPr="00AB6F6F" w:rsidRDefault="00AB6F6F" w:rsidP="00AB6F6F">
            <w:pPr>
              <w:pStyle w:val="ListParagraph"/>
              <w:widowControl w:val="0"/>
              <w:adjustRightInd w:val="0"/>
              <w:ind w:left="0"/>
              <w:jc w:val="both"/>
              <w:rPr>
                <w:rFonts w:ascii="Tahoma" w:hAnsi="Tahoma" w:cs="Tahoma"/>
              </w:rPr>
            </w:pPr>
          </w:p>
          <w:p w14:paraId="53688143"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color w:val="000000"/>
              </w:rPr>
            </w:pPr>
            <w:r w:rsidRPr="00AB6F6F">
              <w:rPr>
                <w:rFonts w:ascii="Tahoma" w:hAnsi="Tahoma" w:cs="Tahoma"/>
                <w:color w:val="000000"/>
              </w:rPr>
              <w:t>To provide advice and guidance to the recruitment team in line with Hesley Group recruitment policy, to support the recruitment of great people who share our values and passion for enabling the people we support.</w:t>
            </w:r>
          </w:p>
          <w:p w14:paraId="6B33C8AB" w14:textId="77777777" w:rsidR="00AB6F6F" w:rsidRPr="00AB6F6F" w:rsidRDefault="00AB6F6F" w:rsidP="00AB6F6F">
            <w:pPr>
              <w:pStyle w:val="ListParagraph"/>
              <w:widowControl w:val="0"/>
              <w:adjustRightInd w:val="0"/>
              <w:ind w:left="0"/>
              <w:jc w:val="both"/>
              <w:rPr>
                <w:rFonts w:ascii="Tahoma" w:hAnsi="Tahoma" w:cs="Tahoma"/>
                <w:color w:val="000000"/>
              </w:rPr>
            </w:pPr>
          </w:p>
          <w:p w14:paraId="3CA64673" w14:textId="65B3AF39" w:rsidR="00AB6F6F" w:rsidRPr="00251691" w:rsidRDefault="00AB6F6F" w:rsidP="00251691">
            <w:pPr>
              <w:pStyle w:val="ListParagraph"/>
              <w:widowControl w:val="0"/>
              <w:numPr>
                <w:ilvl w:val="0"/>
                <w:numId w:val="19"/>
              </w:numPr>
              <w:autoSpaceDE w:val="0"/>
              <w:autoSpaceDN w:val="0"/>
              <w:adjustRightInd w:val="0"/>
              <w:spacing w:before="0" w:after="0"/>
              <w:contextualSpacing w:val="0"/>
              <w:rPr>
                <w:rFonts w:ascii="Tahoma" w:hAnsi="Tahoma" w:cs="Tahoma"/>
                <w:color w:val="000000"/>
              </w:rPr>
            </w:pPr>
            <w:r w:rsidRPr="00AB6F6F">
              <w:rPr>
                <w:rFonts w:ascii="Tahoma" w:hAnsi="Tahoma" w:cs="Tahoma"/>
                <w:color w:val="000000"/>
              </w:rPr>
              <w:t xml:space="preserve">To enable the proactive management of all employee relations issues including proactive </w:t>
            </w:r>
            <w:r w:rsidRPr="00AB6F6F">
              <w:rPr>
                <w:rFonts w:ascii="Tahoma" w:hAnsi="Tahoma" w:cs="Tahoma"/>
                <w:color w:val="000000"/>
              </w:rPr>
              <w:lastRenderedPageBreak/>
              <w:t xml:space="preserve">investigations for any safeguarding, complaints or any other quality issues and ensuring all ER cases </w:t>
            </w:r>
            <w:r w:rsidRPr="00251691">
              <w:rPr>
                <w:rFonts w:ascii="Tahoma" w:hAnsi="Tahoma" w:cs="Tahoma"/>
                <w:color w:val="000000"/>
              </w:rPr>
              <w:t>are handled in a timely, accurate and professional manner, using evidence to support findings and deliver improvements when required.</w:t>
            </w:r>
          </w:p>
          <w:p w14:paraId="51E98D35" w14:textId="77777777" w:rsidR="00AB6F6F" w:rsidRPr="00AB6F6F" w:rsidRDefault="00AB6F6F" w:rsidP="00AB6F6F">
            <w:pPr>
              <w:pStyle w:val="ListParagraph"/>
              <w:widowControl w:val="0"/>
              <w:adjustRightInd w:val="0"/>
              <w:ind w:left="0"/>
              <w:jc w:val="both"/>
              <w:rPr>
                <w:rFonts w:ascii="Tahoma" w:hAnsi="Tahoma" w:cs="Tahoma"/>
                <w:color w:val="000000"/>
              </w:rPr>
            </w:pPr>
          </w:p>
          <w:p w14:paraId="07DB0585"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color w:val="000000"/>
              </w:rPr>
            </w:pPr>
            <w:r w:rsidRPr="00AB6F6F">
              <w:rPr>
                <w:rFonts w:ascii="Tahoma" w:hAnsi="Tahoma" w:cs="Tahoma"/>
                <w:color w:val="000000"/>
              </w:rPr>
              <w:t>Ensuring systems and procedures are in place to track and manage ER activity.</w:t>
            </w:r>
          </w:p>
          <w:p w14:paraId="786F7BEE" w14:textId="77777777" w:rsidR="00AB6F6F" w:rsidRPr="00AB6F6F" w:rsidRDefault="00AB6F6F" w:rsidP="00AB6F6F">
            <w:pPr>
              <w:pStyle w:val="ListParagraph"/>
              <w:widowControl w:val="0"/>
              <w:adjustRightInd w:val="0"/>
              <w:ind w:left="0"/>
              <w:jc w:val="both"/>
              <w:rPr>
                <w:rFonts w:ascii="Tahoma" w:hAnsi="Tahoma" w:cs="Tahoma"/>
                <w:color w:val="000000"/>
              </w:rPr>
            </w:pPr>
          </w:p>
          <w:p w14:paraId="67F257A3"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color w:val="000000"/>
              </w:rPr>
            </w:pPr>
            <w:r w:rsidRPr="00AB6F6F">
              <w:rPr>
                <w:rFonts w:ascii="Tahoma" w:hAnsi="Tahoma" w:cs="Tahoma"/>
                <w:color w:val="000000"/>
              </w:rPr>
              <w:t>To undertake the required HR modelling for all new business proposals.</w:t>
            </w:r>
          </w:p>
          <w:p w14:paraId="571903EC" w14:textId="77777777" w:rsidR="00AB6F6F" w:rsidRPr="00AB6F6F" w:rsidRDefault="00AB6F6F" w:rsidP="00AB6F6F">
            <w:pPr>
              <w:pStyle w:val="ListParagraph"/>
              <w:widowControl w:val="0"/>
              <w:adjustRightInd w:val="0"/>
              <w:ind w:left="0"/>
              <w:jc w:val="both"/>
              <w:rPr>
                <w:rFonts w:ascii="Tahoma" w:hAnsi="Tahoma" w:cs="Tahoma"/>
                <w:color w:val="000000"/>
              </w:rPr>
            </w:pPr>
          </w:p>
          <w:p w14:paraId="75B84A4D"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 xml:space="preserve">To participate or lead in strategic project work as and when required. </w:t>
            </w:r>
          </w:p>
          <w:p w14:paraId="3A075672" w14:textId="77777777" w:rsidR="00AB6F6F" w:rsidRPr="00AB6F6F" w:rsidRDefault="00AB6F6F" w:rsidP="00AB6F6F">
            <w:pPr>
              <w:pStyle w:val="ListParagraph"/>
              <w:widowControl w:val="0"/>
              <w:adjustRightInd w:val="0"/>
              <w:ind w:left="0"/>
              <w:jc w:val="both"/>
              <w:rPr>
                <w:rFonts w:ascii="Tahoma" w:hAnsi="Tahoma" w:cs="Tahoma"/>
              </w:rPr>
            </w:pPr>
          </w:p>
          <w:p w14:paraId="468C3199"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manage HR risk including the timely, professional and efficient handling of tribunal submissions,</w:t>
            </w:r>
          </w:p>
          <w:p w14:paraId="0B57A0CA" w14:textId="77777777" w:rsidR="00AB6F6F" w:rsidRPr="00AB6F6F" w:rsidRDefault="00AB6F6F" w:rsidP="00AB6F6F">
            <w:pPr>
              <w:pStyle w:val="ListParagraph"/>
              <w:widowControl w:val="0"/>
              <w:adjustRightInd w:val="0"/>
              <w:ind w:left="0"/>
              <w:jc w:val="both"/>
              <w:rPr>
                <w:rFonts w:ascii="Tahoma" w:hAnsi="Tahoma" w:cs="Tahoma"/>
              </w:rPr>
            </w:pPr>
          </w:p>
          <w:p w14:paraId="3BC00F91"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analyse new business proposals and write clear reports which, based on HR analytics, support or challenge proposals.</w:t>
            </w:r>
          </w:p>
          <w:p w14:paraId="522211A1" w14:textId="77777777" w:rsidR="00AB6F6F" w:rsidRPr="00AB6F6F" w:rsidRDefault="00AB6F6F" w:rsidP="00AB6F6F">
            <w:pPr>
              <w:pStyle w:val="ListParagraph"/>
              <w:widowControl w:val="0"/>
              <w:adjustRightInd w:val="0"/>
              <w:ind w:left="0"/>
              <w:jc w:val="both"/>
              <w:rPr>
                <w:rFonts w:ascii="Tahoma" w:hAnsi="Tahoma" w:cs="Tahoma"/>
              </w:rPr>
            </w:pPr>
          </w:p>
          <w:p w14:paraId="000B332C" w14:textId="77777777" w:rsidR="00AB6F6F" w:rsidRPr="00AB6F6F" w:rsidRDefault="00AB6F6F" w:rsidP="00AB6F6F">
            <w:pPr>
              <w:pStyle w:val="ListParagraph"/>
              <w:widowControl w:val="0"/>
              <w:numPr>
                <w:ilvl w:val="0"/>
                <w:numId w:val="19"/>
              </w:numPr>
              <w:autoSpaceDN w:val="0"/>
              <w:spacing w:before="0" w:after="0"/>
              <w:contextualSpacing w:val="0"/>
              <w:rPr>
                <w:rFonts w:ascii="Tahoma" w:hAnsi="Tahoma" w:cs="Tahoma"/>
                <w:color w:val="000000"/>
              </w:rPr>
            </w:pPr>
            <w:r w:rsidRPr="00AB6F6F">
              <w:rPr>
                <w:rFonts w:ascii="Tahoma" w:hAnsi="Tahoma" w:cs="Tahoma"/>
                <w:color w:val="000000"/>
              </w:rPr>
              <w:t>Promote and understand the outputs from the annual engagement survey and work with key stakeholders to develop and deliver against the engagement action plans as required.</w:t>
            </w:r>
          </w:p>
          <w:p w14:paraId="48B6BEC1" w14:textId="77777777" w:rsidR="00AB6F6F" w:rsidRPr="00AB6F6F" w:rsidRDefault="00AB6F6F" w:rsidP="00AB6F6F">
            <w:pPr>
              <w:pStyle w:val="ListParagraph"/>
              <w:widowControl w:val="0"/>
              <w:ind w:left="0"/>
              <w:jc w:val="both"/>
              <w:rPr>
                <w:rFonts w:ascii="Tahoma" w:hAnsi="Tahoma" w:cs="Tahoma"/>
                <w:color w:val="000000"/>
              </w:rPr>
            </w:pPr>
          </w:p>
          <w:p w14:paraId="25C0CC8E" w14:textId="77777777" w:rsidR="00AB6F6F" w:rsidRPr="00AB6F6F" w:rsidRDefault="00AB6F6F" w:rsidP="00AB6F6F">
            <w:pPr>
              <w:pStyle w:val="ListParagraph"/>
              <w:widowControl w:val="0"/>
              <w:numPr>
                <w:ilvl w:val="0"/>
                <w:numId w:val="19"/>
              </w:numPr>
              <w:autoSpaceDN w:val="0"/>
              <w:spacing w:before="0" w:after="0"/>
              <w:contextualSpacing w:val="0"/>
              <w:rPr>
                <w:rFonts w:ascii="Tahoma" w:hAnsi="Tahoma" w:cs="Tahoma"/>
                <w:color w:val="000000"/>
              </w:rPr>
            </w:pPr>
            <w:r w:rsidRPr="00AB6F6F">
              <w:rPr>
                <w:rFonts w:ascii="Tahoma" w:hAnsi="Tahoma" w:cs="Tahoma"/>
                <w:color w:val="000000"/>
              </w:rPr>
              <w:t xml:space="preserve">Supporting colleagues ensuring the workforce are treated equally, feel included and valued, and are supported to stay well. </w:t>
            </w:r>
          </w:p>
          <w:p w14:paraId="70742DEA" w14:textId="77777777" w:rsidR="00AB6F6F" w:rsidRPr="00AB6F6F" w:rsidRDefault="00AB6F6F" w:rsidP="00AB6F6F">
            <w:pPr>
              <w:pStyle w:val="ListParagraph"/>
              <w:widowControl w:val="0"/>
              <w:ind w:left="0"/>
              <w:jc w:val="both"/>
              <w:rPr>
                <w:rFonts w:ascii="Tahoma" w:hAnsi="Tahoma" w:cs="Tahoma"/>
                <w:color w:val="000000"/>
              </w:rPr>
            </w:pPr>
          </w:p>
          <w:p w14:paraId="34124B0A" w14:textId="77777777" w:rsidR="00AB6F6F" w:rsidRPr="00AB6F6F" w:rsidRDefault="00AB6F6F" w:rsidP="00AB6F6F">
            <w:pPr>
              <w:pStyle w:val="ListParagraph"/>
              <w:widowControl w:val="0"/>
              <w:numPr>
                <w:ilvl w:val="0"/>
                <w:numId w:val="19"/>
              </w:numPr>
              <w:autoSpaceDN w:val="0"/>
              <w:spacing w:before="0" w:after="0"/>
              <w:contextualSpacing w:val="0"/>
              <w:rPr>
                <w:rFonts w:ascii="Tahoma" w:hAnsi="Tahoma" w:cs="Tahoma"/>
                <w:color w:val="000000"/>
              </w:rPr>
            </w:pPr>
            <w:r w:rsidRPr="00AB6F6F">
              <w:rPr>
                <w:rFonts w:ascii="Tahoma" w:hAnsi="Tahoma" w:cs="Tahoma"/>
                <w:color w:val="000000"/>
              </w:rPr>
              <w:t>To help drive collaboration on all matters related to the employee lifecycle, including proactive management of all employee relations issues, ensuring advice is provided in line with policy and best practice.</w:t>
            </w:r>
          </w:p>
          <w:p w14:paraId="3CD5A12A" w14:textId="77777777" w:rsidR="00AB6F6F" w:rsidRPr="00AB6F6F" w:rsidRDefault="00AB6F6F" w:rsidP="00AB6F6F">
            <w:pPr>
              <w:pStyle w:val="ListParagraph"/>
              <w:rPr>
                <w:rFonts w:ascii="Tahoma" w:hAnsi="Tahoma" w:cs="Tahoma"/>
                <w:color w:val="000000"/>
              </w:rPr>
            </w:pPr>
          </w:p>
          <w:p w14:paraId="6A949CA0" w14:textId="77777777" w:rsidR="00AB6F6F" w:rsidRPr="00AB6F6F" w:rsidRDefault="00AB6F6F" w:rsidP="00AB6F6F">
            <w:pPr>
              <w:pStyle w:val="ListParagraph"/>
              <w:widowControl w:val="0"/>
              <w:jc w:val="both"/>
              <w:rPr>
                <w:rFonts w:ascii="Tahoma" w:hAnsi="Tahoma" w:cs="Tahoma"/>
                <w:color w:val="000000"/>
              </w:rPr>
            </w:pPr>
          </w:p>
          <w:p w14:paraId="62499431"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plan, deliver and review key HR initiatives and showcase outcomes and results.</w:t>
            </w:r>
          </w:p>
          <w:p w14:paraId="3BC7157C" w14:textId="77777777" w:rsidR="00AB6F6F" w:rsidRPr="00AB6F6F" w:rsidRDefault="00AB6F6F" w:rsidP="00AB6F6F">
            <w:pPr>
              <w:pStyle w:val="ListParagraph"/>
              <w:widowControl w:val="0"/>
              <w:adjustRightInd w:val="0"/>
              <w:jc w:val="both"/>
              <w:rPr>
                <w:rFonts w:ascii="Tahoma" w:hAnsi="Tahoma" w:cs="Tahoma"/>
              </w:rPr>
            </w:pPr>
            <w:r w:rsidRPr="00AB6F6F">
              <w:rPr>
                <w:rFonts w:ascii="Tahoma" w:hAnsi="Tahoma" w:cs="Tahoma"/>
              </w:rPr>
              <w:t xml:space="preserve"> </w:t>
            </w:r>
          </w:p>
          <w:p w14:paraId="5F900F49"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develop first class relationships through building trust and confidence with all key stakeholders by demonstrating outstanding technical HR expertise and knowledge.</w:t>
            </w:r>
          </w:p>
          <w:p w14:paraId="34A74A2C" w14:textId="77777777" w:rsidR="00AB6F6F" w:rsidRPr="00AB6F6F" w:rsidRDefault="00AB6F6F" w:rsidP="00AB6F6F">
            <w:pPr>
              <w:pStyle w:val="ListParagraph"/>
              <w:widowControl w:val="0"/>
              <w:adjustRightInd w:val="0"/>
              <w:ind w:left="0"/>
              <w:jc w:val="both"/>
              <w:rPr>
                <w:rFonts w:ascii="Tahoma" w:hAnsi="Tahoma" w:cs="Tahoma"/>
              </w:rPr>
            </w:pPr>
          </w:p>
          <w:p w14:paraId="10D54DFB"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maintain the highest levels of confidentiality in all aspects of the role.</w:t>
            </w:r>
          </w:p>
          <w:p w14:paraId="621D6169" w14:textId="77777777" w:rsidR="00AB6F6F" w:rsidRPr="00AB6F6F" w:rsidRDefault="00AB6F6F" w:rsidP="00AB6F6F">
            <w:pPr>
              <w:pStyle w:val="ListParagraph"/>
              <w:widowControl w:val="0"/>
              <w:adjustRightInd w:val="0"/>
              <w:ind w:left="0"/>
              <w:jc w:val="both"/>
              <w:rPr>
                <w:rFonts w:ascii="Tahoma" w:hAnsi="Tahoma" w:cs="Tahoma"/>
              </w:rPr>
            </w:pPr>
          </w:p>
          <w:p w14:paraId="1C2EE113"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adhere to Hesley Group policies, standards and guidelines including GDPR requirements at all times.</w:t>
            </w:r>
          </w:p>
          <w:p w14:paraId="4D7D46E8" w14:textId="77777777" w:rsidR="00AB6F6F" w:rsidRPr="00AB6F6F" w:rsidRDefault="00AB6F6F" w:rsidP="00AB6F6F">
            <w:pPr>
              <w:pStyle w:val="ListParagraph"/>
              <w:widowControl w:val="0"/>
              <w:adjustRightInd w:val="0"/>
              <w:ind w:left="0"/>
              <w:jc w:val="both"/>
              <w:rPr>
                <w:rFonts w:ascii="Tahoma" w:hAnsi="Tahoma" w:cs="Tahoma"/>
              </w:rPr>
            </w:pPr>
          </w:p>
          <w:p w14:paraId="5A16042D"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To undertake other duties deemed to be reasonable and appropriate to the job and to recognise that some of these duties will fall outside the normal working hours.</w:t>
            </w:r>
          </w:p>
          <w:p w14:paraId="19AB20A5" w14:textId="77777777" w:rsidR="00AB6F6F" w:rsidRPr="00AB6F6F" w:rsidRDefault="00AB6F6F" w:rsidP="00AB6F6F">
            <w:pPr>
              <w:pStyle w:val="ListParagraph"/>
              <w:widowControl w:val="0"/>
              <w:adjustRightInd w:val="0"/>
              <w:ind w:left="0"/>
              <w:jc w:val="both"/>
              <w:rPr>
                <w:rFonts w:ascii="Tahoma" w:hAnsi="Tahoma" w:cs="Tahoma"/>
              </w:rPr>
            </w:pPr>
          </w:p>
          <w:p w14:paraId="55101BCD"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rPr>
                <w:rFonts w:ascii="Tahoma" w:hAnsi="Tahoma" w:cs="Tahoma"/>
              </w:rPr>
            </w:pPr>
            <w:r w:rsidRPr="00AB6F6F">
              <w:rPr>
                <w:rFonts w:ascii="Tahoma" w:hAnsi="Tahoma" w:cs="Tahoma"/>
              </w:rPr>
              <w:t>Carry out a range of duties and undertake any other duties as specified from time to time in accordance with Hesley Group business requirements.</w:t>
            </w:r>
          </w:p>
          <w:p w14:paraId="66077AB6" w14:textId="77777777" w:rsidR="00AB6F6F" w:rsidRPr="00AB6F6F" w:rsidRDefault="00AB6F6F" w:rsidP="00AB6F6F">
            <w:pPr>
              <w:pStyle w:val="ListParagraph"/>
              <w:widowControl w:val="0"/>
              <w:adjustRightInd w:val="0"/>
              <w:jc w:val="both"/>
              <w:rPr>
                <w:rFonts w:ascii="Tahoma" w:hAnsi="Tahoma" w:cs="Tahoma"/>
              </w:rPr>
            </w:pPr>
          </w:p>
          <w:p w14:paraId="47FB7FE5" w14:textId="77777777" w:rsidR="00AB6F6F" w:rsidRPr="00AB6F6F" w:rsidRDefault="00AB6F6F" w:rsidP="00AB6F6F">
            <w:pPr>
              <w:pStyle w:val="ListParagraph"/>
              <w:widowControl w:val="0"/>
              <w:numPr>
                <w:ilvl w:val="0"/>
                <w:numId w:val="19"/>
              </w:numPr>
              <w:autoSpaceDE w:val="0"/>
              <w:autoSpaceDN w:val="0"/>
              <w:adjustRightInd w:val="0"/>
              <w:spacing w:before="0" w:after="0"/>
              <w:contextualSpacing w:val="0"/>
              <w:jc w:val="both"/>
              <w:rPr>
                <w:rFonts w:ascii="Tahoma" w:hAnsi="Tahoma" w:cs="Tahoma"/>
              </w:rPr>
            </w:pPr>
            <w:r w:rsidRPr="00AB6F6F">
              <w:rPr>
                <w:rFonts w:ascii="Tahoma" w:hAnsi="Tahoma" w:cs="Tahoma"/>
              </w:rPr>
              <w:t>It is the nature of the work that task responsibilities are in many circumstances unpredictable and varied. All employees are therefore expected to work in a flexible way when the occasion arises in order that tasks which are not specifically covered in their job description are covered.</w:t>
            </w:r>
          </w:p>
          <w:p w14:paraId="16663DA0" w14:textId="77777777" w:rsidR="00AB6F6F" w:rsidRPr="00AB6F6F" w:rsidRDefault="00AB6F6F" w:rsidP="00AB6F6F">
            <w:pPr>
              <w:pStyle w:val="ListParagraph"/>
              <w:adjustRightInd w:val="0"/>
              <w:jc w:val="both"/>
              <w:rPr>
                <w:rFonts w:ascii="Tahoma" w:hAnsi="Tahoma" w:cs="Tahoma"/>
              </w:rPr>
            </w:pPr>
          </w:p>
          <w:p w14:paraId="7D7F2319" w14:textId="77777777" w:rsidR="00AB6F6F" w:rsidRPr="00AB6F6F" w:rsidRDefault="00AB6F6F" w:rsidP="00AB6F6F">
            <w:pPr>
              <w:pStyle w:val="Heading1"/>
              <w:jc w:val="both"/>
              <w:rPr>
                <w:rFonts w:ascii="Tahoma" w:hAnsi="Tahoma" w:cs="Tahoma"/>
                <w:sz w:val="20"/>
                <w:szCs w:val="20"/>
                <w:u w:val="single"/>
              </w:rPr>
            </w:pPr>
            <w:r w:rsidRPr="00AB6F6F">
              <w:rPr>
                <w:rFonts w:ascii="Tahoma" w:hAnsi="Tahoma" w:cs="Tahoma"/>
                <w:sz w:val="20"/>
                <w:szCs w:val="20"/>
                <w:u w:val="single"/>
              </w:rPr>
              <w:t>Other</w:t>
            </w:r>
          </w:p>
          <w:p w14:paraId="2532838E" w14:textId="77777777" w:rsidR="00AB6F6F" w:rsidRDefault="00AB6F6F" w:rsidP="00AB6F6F">
            <w:pPr>
              <w:ind w:left="720" w:hanging="720"/>
              <w:jc w:val="both"/>
              <w:rPr>
                <w:rFonts w:ascii="Tahoma" w:hAnsi="Tahoma" w:cs="Tahoma"/>
              </w:rPr>
            </w:pPr>
          </w:p>
          <w:p w14:paraId="6CACBD3C" w14:textId="519D938E" w:rsidR="00AB6F6F" w:rsidRPr="00AB6F6F" w:rsidRDefault="00AB6F6F" w:rsidP="00AB6F6F">
            <w:pPr>
              <w:ind w:left="720" w:hanging="720"/>
              <w:jc w:val="both"/>
              <w:rPr>
                <w:rFonts w:ascii="Tahoma" w:hAnsi="Tahoma" w:cs="Tahoma"/>
                <w:color w:val="FF0000"/>
              </w:rPr>
            </w:pPr>
            <w:r w:rsidRPr="00AB6F6F">
              <w:rPr>
                <w:rFonts w:ascii="Tahoma" w:hAnsi="Tahoma" w:cs="Tahoma"/>
              </w:rPr>
              <w:tab/>
              <w:t>To advise, as required, on professional matters within the area of competence of the post.</w:t>
            </w:r>
          </w:p>
          <w:p w14:paraId="39E4898E" w14:textId="77777777" w:rsidR="00AB6F6F" w:rsidRPr="00AB6F6F" w:rsidRDefault="00AB6F6F" w:rsidP="00AB6F6F">
            <w:pPr>
              <w:jc w:val="both"/>
              <w:rPr>
                <w:rFonts w:ascii="Tahoma" w:hAnsi="Tahoma" w:cs="Tahoma"/>
                <w:color w:val="FF0000"/>
              </w:rPr>
            </w:pPr>
            <w:r w:rsidRPr="00AB6F6F">
              <w:rPr>
                <w:rFonts w:ascii="Tahoma" w:hAnsi="Tahoma" w:cs="Tahoma"/>
              </w:rPr>
              <w:t xml:space="preserve"> </w:t>
            </w:r>
          </w:p>
          <w:p w14:paraId="48802ADE" w14:textId="77777777" w:rsidR="00251691" w:rsidRDefault="00AB6F6F" w:rsidP="00251691">
            <w:pPr>
              <w:ind w:left="720" w:hanging="720"/>
              <w:jc w:val="both"/>
              <w:rPr>
                <w:rFonts w:ascii="Tahoma" w:hAnsi="Tahoma" w:cs="Tahoma"/>
              </w:rPr>
            </w:pPr>
            <w:r w:rsidRPr="00AB6F6F">
              <w:rPr>
                <w:rFonts w:ascii="Tahoma" w:hAnsi="Tahoma" w:cs="Tahoma"/>
              </w:rPr>
              <w:tab/>
              <w:t xml:space="preserve">To maintain and develop up-to-date professional knowledge, skills and competence through training, reading and other such activities and to incorporate the same into practice. </w:t>
            </w:r>
          </w:p>
          <w:p w14:paraId="6893DC95" w14:textId="3ACF947C" w:rsidR="00AB6F6F" w:rsidRPr="00AB6F6F" w:rsidRDefault="00AB6F6F" w:rsidP="00251691">
            <w:pPr>
              <w:ind w:left="720" w:hanging="720"/>
              <w:jc w:val="both"/>
              <w:rPr>
                <w:rFonts w:ascii="Tahoma" w:hAnsi="Tahoma" w:cs="Tahoma"/>
                <w:lang w:val="fr-FR"/>
              </w:rPr>
            </w:pPr>
            <w:r w:rsidRPr="00AB6F6F">
              <w:rPr>
                <w:rFonts w:ascii="Tahoma" w:hAnsi="Tahoma" w:cs="Tahoma"/>
              </w:rPr>
              <w:t xml:space="preserve">                                                                                                      </w:t>
            </w:r>
          </w:p>
          <w:p w14:paraId="0B8232B3" w14:textId="77777777" w:rsidR="00AB6F6F" w:rsidRPr="00AB6F6F" w:rsidRDefault="00AB6F6F" w:rsidP="00AB6F6F">
            <w:pPr>
              <w:ind w:left="720" w:hanging="720"/>
              <w:jc w:val="both"/>
              <w:rPr>
                <w:rFonts w:ascii="Tahoma" w:hAnsi="Tahoma" w:cs="Tahoma"/>
                <w:color w:val="FF0000"/>
                <w:lang w:val="fr-FR"/>
              </w:rPr>
            </w:pPr>
            <w:r w:rsidRPr="00AB6F6F">
              <w:rPr>
                <w:rFonts w:ascii="Tahoma" w:hAnsi="Tahoma" w:cs="Tahoma"/>
              </w:rPr>
              <w:tab/>
              <w:t>To observe and monitor standards of practice and to deal with unacceptable practice in line with Hesley Group policies and procedures.  Report to your line manager, or other appropriate person, in the event of awareness of bad practice</w:t>
            </w:r>
            <w:r w:rsidRPr="00AB6F6F">
              <w:rPr>
                <w:rFonts w:ascii="Tahoma" w:hAnsi="Tahoma" w:cs="Tahoma"/>
                <w:lang w:val="fr-FR"/>
              </w:rPr>
              <w:t>.</w:t>
            </w:r>
          </w:p>
          <w:p w14:paraId="1CDFA617" w14:textId="77777777" w:rsidR="00AB6F6F" w:rsidRPr="00AB6F6F" w:rsidRDefault="00AB6F6F" w:rsidP="00AB6F6F">
            <w:pPr>
              <w:jc w:val="both"/>
              <w:rPr>
                <w:rFonts w:ascii="Tahoma" w:hAnsi="Tahoma" w:cs="Tahoma"/>
                <w:color w:val="FF0000"/>
                <w:lang w:val="fr-FR"/>
              </w:rPr>
            </w:pPr>
          </w:p>
          <w:p w14:paraId="4AF38883" w14:textId="77777777" w:rsidR="00AB6F6F" w:rsidRPr="00AB6F6F" w:rsidRDefault="00AB6F6F" w:rsidP="00AB6F6F">
            <w:pPr>
              <w:ind w:left="720" w:hanging="720"/>
              <w:jc w:val="both"/>
              <w:rPr>
                <w:rFonts w:ascii="Tahoma" w:hAnsi="Tahoma" w:cs="Tahoma"/>
                <w:lang w:val="en-US"/>
              </w:rPr>
            </w:pPr>
            <w:r w:rsidRPr="00AB6F6F">
              <w:rPr>
                <w:rFonts w:ascii="Tahoma" w:hAnsi="Tahoma" w:cs="Tahoma"/>
              </w:rPr>
              <w:tab/>
              <w:t xml:space="preserve">To undertake such other duties and responsibilities reasonably consistent with the role as may be required from time to time by your line manager.  </w:t>
            </w:r>
          </w:p>
          <w:p w14:paraId="7BC8E05A" w14:textId="77777777" w:rsidR="00AB6F6F" w:rsidRPr="00AB6F6F" w:rsidRDefault="00AB6F6F" w:rsidP="00AB6F6F">
            <w:pPr>
              <w:pStyle w:val="BodyText"/>
              <w:spacing w:after="0"/>
              <w:jc w:val="both"/>
              <w:rPr>
                <w:rFonts w:ascii="Tahoma" w:hAnsi="Tahoma" w:cs="Tahoma"/>
              </w:rPr>
            </w:pPr>
          </w:p>
          <w:p w14:paraId="4EC652DE" w14:textId="7D85FA4B" w:rsidR="00F71BBD" w:rsidRPr="00AB6F6F" w:rsidRDefault="00F71BBD" w:rsidP="00AB6F6F">
            <w:pPr>
              <w:adjustRightInd w:val="0"/>
              <w:ind w:left="720" w:hanging="720"/>
              <w:jc w:val="both"/>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AB6F6F" w:rsidRDefault="004F54B3" w:rsidP="008B0739">
            <w:pPr>
              <w:pStyle w:val="Heading2"/>
              <w:rPr>
                <w:rFonts w:ascii="Tahoma" w:hAnsi="Tahoma" w:cs="Tahoma"/>
                <w:szCs w:val="20"/>
              </w:rPr>
            </w:pPr>
            <w:r w:rsidRPr="00AB6F6F">
              <w:rPr>
                <w:rFonts w:ascii="Tahoma" w:hAnsi="Tahoma" w:cs="Tahoma"/>
                <w:szCs w:val="20"/>
              </w:rPr>
              <w:lastRenderedPageBreak/>
              <w:t xml:space="preserve">Legal and Statutory </w:t>
            </w:r>
            <w:r w:rsidR="0099010B" w:rsidRPr="00AB6F6F">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AB6F6F" w:rsidRDefault="00C72AB7" w:rsidP="0076075C">
            <w:pPr>
              <w:rPr>
                <w:rFonts w:ascii="Tahoma" w:hAnsi="Tahoma" w:cs="Tahoma"/>
                <w:color w:val="000000" w:themeColor="text1"/>
              </w:rPr>
            </w:pPr>
            <w:r w:rsidRPr="00AB6F6F">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AB6F6F" w:rsidRDefault="00C72AB7" w:rsidP="0076075C">
            <w:pPr>
              <w:rPr>
                <w:rFonts w:ascii="Tahoma" w:hAnsi="Tahoma" w:cs="Tahoma"/>
                <w:color w:val="000000" w:themeColor="text1"/>
              </w:rPr>
            </w:pPr>
            <w:r w:rsidRPr="00AB6F6F">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AB6F6F" w:rsidRDefault="00C72AB7" w:rsidP="0076075C">
            <w:pPr>
              <w:rPr>
                <w:rFonts w:ascii="Tahoma" w:hAnsi="Tahoma" w:cs="Tahoma"/>
                <w:color w:val="000000" w:themeColor="text1"/>
              </w:rPr>
            </w:pPr>
            <w:r w:rsidRPr="00AB6F6F">
              <w:rPr>
                <w:rFonts w:ascii="Tahoma" w:hAnsi="Tahoma" w:cs="Tahoma"/>
                <w:color w:val="000000" w:themeColor="text1"/>
              </w:rPr>
              <w:t xml:space="preserve">Whistleblowing policies. </w:t>
            </w:r>
          </w:p>
          <w:p w14:paraId="3A034B1A" w14:textId="77777777" w:rsidR="00C72AB7" w:rsidRPr="00AB6F6F" w:rsidRDefault="00C72AB7" w:rsidP="0076075C">
            <w:pPr>
              <w:rPr>
                <w:rFonts w:ascii="Tahoma" w:hAnsi="Tahoma" w:cs="Tahoma"/>
                <w:color w:val="000000" w:themeColor="text1"/>
              </w:rPr>
            </w:pPr>
          </w:p>
          <w:p w14:paraId="76158299" w14:textId="3F5D8C08" w:rsidR="00973885" w:rsidRPr="00AB6F6F" w:rsidRDefault="00896C27" w:rsidP="0076075C">
            <w:pPr>
              <w:rPr>
                <w:rFonts w:ascii="Tahoma" w:hAnsi="Tahoma" w:cs="Tahoma"/>
                <w:color w:val="000000" w:themeColor="text1"/>
              </w:rPr>
            </w:pPr>
            <w:r w:rsidRPr="00AB6F6F">
              <w:rPr>
                <w:rFonts w:ascii="Tahoma" w:hAnsi="Tahoma" w:cs="Tahoma"/>
                <w:color w:val="000000" w:themeColor="text1"/>
              </w:rPr>
              <w:t xml:space="preserve">Health &amp; Safety: </w:t>
            </w:r>
            <w:r w:rsidR="008F6B36" w:rsidRPr="00AB6F6F">
              <w:rPr>
                <w:rFonts w:ascii="Tahoma" w:hAnsi="Tahoma" w:cs="Tahoma"/>
                <w:color w:val="000000" w:themeColor="text1"/>
              </w:rPr>
              <w:t xml:space="preserve">All colleagues </w:t>
            </w:r>
            <w:r w:rsidRPr="00AB6F6F">
              <w:rPr>
                <w:rFonts w:ascii="Tahoma" w:hAnsi="Tahoma" w:cs="Tahoma"/>
                <w:color w:val="000000" w:themeColor="text1"/>
              </w:rPr>
              <w:t xml:space="preserve">have a duty to take reasonable care for the health and safety of </w:t>
            </w:r>
            <w:r w:rsidR="008F6B36" w:rsidRPr="00AB6F6F">
              <w:rPr>
                <w:rFonts w:ascii="Tahoma" w:hAnsi="Tahoma" w:cs="Tahoma"/>
                <w:color w:val="000000" w:themeColor="text1"/>
              </w:rPr>
              <w:t>themselves and others</w:t>
            </w:r>
            <w:r w:rsidRPr="00AB6F6F">
              <w:rPr>
                <w:rFonts w:ascii="Tahoma" w:hAnsi="Tahoma" w:cs="Tahoma"/>
                <w:color w:val="000000" w:themeColor="text1"/>
              </w:rPr>
              <w:t xml:space="preserve">. This includes contributing to a safe and secure environment for </w:t>
            </w:r>
            <w:r w:rsidR="008F6B36" w:rsidRPr="00AB6F6F">
              <w:rPr>
                <w:rFonts w:ascii="Tahoma" w:hAnsi="Tahoma" w:cs="Tahoma"/>
                <w:color w:val="000000" w:themeColor="text1"/>
              </w:rPr>
              <w:t xml:space="preserve">the </w:t>
            </w:r>
            <w:r w:rsidRPr="00AB6F6F">
              <w:rPr>
                <w:rFonts w:ascii="Tahoma" w:hAnsi="Tahoma" w:cs="Tahoma"/>
                <w:color w:val="000000" w:themeColor="text1"/>
              </w:rPr>
              <w:t>people who use our services.</w:t>
            </w:r>
          </w:p>
          <w:p w14:paraId="792303D2" w14:textId="175E932C" w:rsidR="003F531D" w:rsidRPr="00AB6F6F" w:rsidRDefault="003F531D" w:rsidP="0076075C">
            <w:pPr>
              <w:rPr>
                <w:rFonts w:ascii="Tahoma" w:hAnsi="Tahoma" w:cs="Tahoma"/>
                <w:color w:val="000000" w:themeColor="text1"/>
              </w:rPr>
            </w:pPr>
            <w:r w:rsidRPr="00AB6F6F">
              <w:rPr>
                <w:rFonts w:ascii="Tahoma" w:hAnsi="Tahoma" w:cs="Tahoma"/>
                <w:color w:val="000000" w:themeColor="text1"/>
              </w:rPr>
              <w:br/>
              <w:t xml:space="preserve">Training Compliance: </w:t>
            </w:r>
            <w:r w:rsidR="008F6B36" w:rsidRPr="00AB6F6F">
              <w:rPr>
                <w:rFonts w:ascii="Tahoma" w:hAnsi="Tahoma" w:cs="Tahoma"/>
                <w:color w:val="000000" w:themeColor="text1"/>
              </w:rPr>
              <w:t>All colleagues are</w:t>
            </w:r>
            <w:r w:rsidRPr="00AB6F6F">
              <w:rPr>
                <w:rFonts w:ascii="Tahoma" w:hAnsi="Tahoma" w:cs="Tahoma"/>
                <w:color w:val="000000" w:themeColor="text1"/>
              </w:rPr>
              <w:t xml:space="preserve"> responsible for maintaining compliance with all </w:t>
            </w:r>
            <w:r w:rsidR="008F6B36" w:rsidRPr="00AB6F6F">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AB6F6F">
              <w:rPr>
                <w:rFonts w:ascii="Tahoma" w:hAnsi="Tahoma" w:cs="Tahoma"/>
                <w:color w:val="000000" w:themeColor="text1"/>
              </w:rPr>
              <w:t xml:space="preserve">to ensure </w:t>
            </w:r>
            <w:r w:rsidR="008F6B36" w:rsidRPr="00AB6F6F">
              <w:rPr>
                <w:rFonts w:ascii="Tahoma" w:hAnsi="Tahoma" w:cs="Tahoma"/>
                <w:color w:val="000000" w:themeColor="text1"/>
              </w:rPr>
              <w:t xml:space="preserve">professional skills and knowledge remain up to date. </w:t>
            </w:r>
            <w:r w:rsidRPr="00AB6F6F">
              <w:rPr>
                <w:rFonts w:ascii="Tahoma" w:hAnsi="Tahoma" w:cs="Tahoma"/>
                <w:color w:val="000000" w:themeColor="text1"/>
              </w:rPr>
              <w:t xml:space="preserve"> </w:t>
            </w:r>
          </w:p>
          <w:p w14:paraId="7B6888A0" w14:textId="77777777" w:rsidR="00C72AB7" w:rsidRPr="00AB6F6F" w:rsidRDefault="00C72AB7" w:rsidP="0076075C">
            <w:pPr>
              <w:rPr>
                <w:rFonts w:ascii="Tahoma" w:hAnsi="Tahoma" w:cs="Tahoma"/>
                <w:color w:val="000000" w:themeColor="text1"/>
              </w:rPr>
            </w:pPr>
          </w:p>
          <w:p w14:paraId="7E33216E" w14:textId="5CF1EBFA" w:rsidR="00C72AB7" w:rsidRPr="00AB6F6F" w:rsidRDefault="00C72AB7" w:rsidP="0076075C">
            <w:pPr>
              <w:rPr>
                <w:rFonts w:ascii="Tahoma" w:hAnsi="Tahoma" w:cs="Tahoma"/>
                <w:color w:val="000000" w:themeColor="text1"/>
              </w:rPr>
            </w:pPr>
            <w:r w:rsidRPr="00AB6F6F">
              <w:rPr>
                <w:rFonts w:ascii="Tahoma" w:hAnsi="Tahoma" w:cs="Tahoma"/>
                <w:color w:val="000000" w:themeColor="text1"/>
              </w:rPr>
              <w:t xml:space="preserve">Information Governance: All colleagues </w:t>
            </w:r>
            <w:r w:rsidR="0076075C" w:rsidRPr="00AB6F6F">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Pr="00AB6F6F" w:rsidRDefault="00C72AB7" w:rsidP="0076075C">
            <w:pPr>
              <w:rPr>
                <w:rFonts w:ascii="Tahoma" w:hAnsi="Tahoma" w:cs="Tahoma"/>
                <w:color w:val="000000" w:themeColor="text1"/>
              </w:rPr>
            </w:pPr>
          </w:p>
          <w:p w14:paraId="54763E77" w14:textId="564EB7FF" w:rsidR="00C72AB7" w:rsidRPr="00AB6F6F" w:rsidRDefault="00C72AB7" w:rsidP="0076075C">
            <w:pPr>
              <w:rPr>
                <w:rFonts w:ascii="Tahoma" w:hAnsi="Tahoma" w:cs="Tahoma"/>
                <w:color w:val="000000" w:themeColor="text1"/>
              </w:rPr>
            </w:pPr>
            <w:r w:rsidRPr="00AB6F6F">
              <w:rPr>
                <w:rFonts w:ascii="Tahoma" w:hAnsi="Tahoma" w:cs="Tahoma"/>
                <w:color w:val="000000" w:themeColor="text1"/>
              </w:rPr>
              <w:t>Diversity and Inclusion</w:t>
            </w:r>
            <w:r w:rsidR="0076075C" w:rsidRPr="00AB6F6F">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Pr="00AB6F6F" w:rsidRDefault="0076075C" w:rsidP="0076075C">
            <w:pPr>
              <w:rPr>
                <w:rFonts w:ascii="Tahoma" w:hAnsi="Tahoma" w:cs="Tahoma"/>
                <w:color w:val="000000" w:themeColor="text1"/>
              </w:rPr>
            </w:pPr>
          </w:p>
          <w:p w14:paraId="3485478C" w14:textId="0C937917" w:rsidR="0076075C" w:rsidRPr="00AB6F6F" w:rsidRDefault="0076075C" w:rsidP="0076075C">
            <w:pPr>
              <w:rPr>
                <w:rFonts w:ascii="Tahoma" w:hAnsi="Tahoma" w:cs="Tahoma"/>
                <w:color w:val="000000" w:themeColor="text1"/>
              </w:rPr>
            </w:pPr>
            <w:r w:rsidRPr="00AB6F6F">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Pr="00AB6F6F" w:rsidRDefault="003F531D" w:rsidP="0076075C">
            <w:pPr>
              <w:rPr>
                <w:rFonts w:ascii="Tahoma" w:hAnsi="Tahoma" w:cs="Tahoma"/>
              </w:rPr>
            </w:pPr>
          </w:p>
          <w:p w14:paraId="1431E2EB" w14:textId="4EEF634D" w:rsidR="00F71BBD" w:rsidRPr="00AB6F6F" w:rsidRDefault="00F71BB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tbl>
            <w:tblPr>
              <w:tblW w:w="9314" w:type="dxa"/>
              <w:tblLayout w:type="fixed"/>
              <w:tblLook w:val="04A0" w:firstRow="1" w:lastRow="0" w:firstColumn="1" w:lastColumn="0" w:noHBand="0" w:noVBand="1"/>
            </w:tblPr>
            <w:tblGrid>
              <w:gridCol w:w="2298"/>
              <w:gridCol w:w="7016"/>
            </w:tblGrid>
            <w:tr w:rsidR="00AB6F6F" w:rsidRPr="00AB6F6F" w14:paraId="3312A42E" w14:textId="77777777" w:rsidTr="00251691">
              <w:tc>
                <w:tcPr>
                  <w:tcW w:w="2298" w:type="dxa"/>
                  <w:hideMark/>
                </w:tcPr>
                <w:p w14:paraId="57C6B521" w14:textId="77777777" w:rsidR="00AB6F6F" w:rsidRPr="00AB6F6F" w:rsidRDefault="00AB6F6F" w:rsidP="00AB6F6F">
                  <w:pPr>
                    <w:pStyle w:val="Header"/>
                    <w:tabs>
                      <w:tab w:val="left" w:pos="540"/>
                    </w:tabs>
                    <w:jc w:val="left"/>
                    <w:rPr>
                      <w:rFonts w:ascii="Tahoma" w:hAnsi="Tahoma" w:cs="Tahoma"/>
                      <w:color w:val="000000"/>
                      <w:sz w:val="20"/>
                    </w:rPr>
                  </w:pPr>
                  <w:r w:rsidRPr="00AB6F6F">
                    <w:rPr>
                      <w:rFonts w:ascii="Tahoma" w:hAnsi="Tahoma" w:cs="Tahoma"/>
                      <w:b w:val="0"/>
                      <w:color w:val="000000"/>
                      <w:sz w:val="20"/>
                    </w:rPr>
                    <w:t>Education and Qualifications</w:t>
                  </w:r>
                </w:p>
              </w:tc>
              <w:tc>
                <w:tcPr>
                  <w:tcW w:w="7016" w:type="dxa"/>
                </w:tcPr>
                <w:p w14:paraId="7D1F8B1A"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Educated to Degree Level or equivalent.</w:t>
                  </w:r>
                </w:p>
                <w:p w14:paraId="3E2855AA" w14:textId="77777777" w:rsidR="00AB6F6F" w:rsidRPr="00AB6F6F" w:rsidRDefault="00AB6F6F" w:rsidP="00AB6F6F">
                  <w:pPr>
                    <w:pStyle w:val="ListParagraph"/>
                    <w:numPr>
                      <w:ilvl w:val="0"/>
                      <w:numId w:val="20"/>
                    </w:numPr>
                    <w:autoSpaceDE w:val="0"/>
                    <w:autoSpaceDN w:val="0"/>
                    <w:adjustRightInd w:val="0"/>
                    <w:spacing w:before="0" w:after="0"/>
                    <w:contextualSpacing w:val="0"/>
                    <w:rPr>
                      <w:rStyle w:val="Hyperlink"/>
                      <w:rFonts w:ascii="Tahoma" w:hAnsi="Tahoma" w:cs="Tahoma"/>
                      <w:color w:val="000000"/>
                    </w:rPr>
                  </w:pPr>
                  <w:r w:rsidRPr="00AB6F6F">
                    <w:rPr>
                      <w:rFonts w:ascii="Tahoma" w:eastAsia="Aptos" w:hAnsi="Tahoma" w:cs="Tahoma"/>
                      <w:color w:val="000000"/>
                    </w:rPr>
                    <w:t>Accredited CIPD membership, MCIPD level (Desirable)</w:t>
                  </w:r>
                  <w:r w:rsidRPr="00AB6F6F">
                    <w:rPr>
                      <w:rStyle w:val="Hyperlink"/>
                      <w:rFonts w:ascii="Tahoma" w:hAnsi="Tahoma" w:cs="Tahoma"/>
                      <w:color w:val="000000"/>
                    </w:rPr>
                    <w:t xml:space="preserve"> </w:t>
                  </w:r>
                </w:p>
                <w:p w14:paraId="24B446F3" w14:textId="77777777" w:rsidR="00AB6F6F" w:rsidRPr="00AB6F6F" w:rsidRDefault="00AB6F6F" w:rsidP="00AB6F6F">
                  <w:pPr>
                    <w:pStyle w:val="Header"/>
                    <w:tabs>
                      <w:tab w:val="left" w:pos="540"/>
                    </w:tabs>
                    <w:ind w:left="720"/>
                    <w:jc w:val="both"/>
                    <w:rPr>
                      <w:rFonts w:ascii="Tahoma" w:hAnsi="Tahoma" w:cs="Tahoma"/>
                      <w:color w:val="000000"/>
                      <w:sz w:val="20"/>
                    </w:rPr>
                  </w:pPr>
                </w:p>
              </w:tc>
            </w:tr>
            <w:tr w:rsidR="00AB6F6F" w:rsidRPr="00AB6F6F" w14:paraId="4AA8D14C" w14:textId="77777777" w:rsidTr="00251691">
              <w:tc>
                <w:tcPr>
                  <w:tcW w:w="2298" w:type="dxa"/>
                  <w:hideMark/>
                </w:tcPr>
                <w:p w14:paraId="6D31529F" w14:textId="77777777" w:rsidR="00AB6F6F" w:rsidRPr="00AB6F6F" w:rsidRDefault="00AB6F6F" w:rsidP="00AB6F6F">
                  <w:pPr>
                    <w:pStyle w:val="Header"/>
                    <w:tabs>
                      <w:tab w:val="left" w:pos="540"/>
                    </w:tabs>
                    <w:jc w:val="both"/>
                    <w:rPr>
                      <w:rFonts w:ascii="Tahoma" w:hAnsi="Tahoma" w:cs="Tahoma"/>
                      <w:color w:val="000000"/>
                      <w:sz w:val="20"/>
                    </w:rPr>
                  </w:pPr>
                  <w:r w:rsidRPr="00AB6F6F">
                    <w:rPr>
                      <w:rFonts w:ascii="Tahoma" w:hAnsi="Tahoma" w:cs="Tahoma"/>
                      <w:b w:val="0"/>
                      <w:color w:val="000000"/>
                      <w:sz w:val="20"/>
                    </w:rPr>
                    <w:t xml:space="preserve">Experience/Knowledge </w:t>
                  </w:r>
                </w:p>
              </w:tc>
              <w:tc>
                <w:tcPr>
                  <w:tcW w:w="7016" w:type="dxa"/>
                </w:tcPr>
                <w:p w14:paraId="183B9CC5"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Experienced who has partnered with senior operational leaders.</w:t>
                  </w:r>
                </w:p>
                <w:p w14:paraId="41F9E08C"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Substantial experience of complex Employee Relations case management up to and including Employment Tribunals.</w:t>
                  </w:r>
                </w:p>
                <w:p w14:paraId="2A28306E" w14:textId="3567D72D"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Experience of advising on pension issues relating to Local Authority or NHS transfers (</w:t>
                  </w:r>
                  <w:r>
                    <w:rPr>
                      <w:rFonts w:ascii="Tahoma" w:eastAsia="Aptos" w:hAnsi="Tahoma" w:cs="Tahoma"/>
                      <w:color w:val="000000"/>
                    </w:rPr>
                    <w:t>Desirable</w:t>
                  </w:r>
                  <w:r w:rsidRPr="00AB6F6F">
                    <w:rPr>
                      <w:rFonts w:ascii="Tahoma" w:eastAsia="Aptos" w:hAnsi="Tahoma" w:cs="Tahoma"/>
                      <w:color w:val="000000"/>
                    </w:rPr>
                    <w:t>).</w:t>
                  </w:r>
                </w:p>
                <w:p w14:paraId="62D6B012" w14:textId="3AD0F3F1"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Experience of working within a social care setting (</w:t>
                  </w:r>
                  <w:r>
                    <w:rPr>
                      <w:rFonts w:ascii="Tahoma" w:eastAsia="Aptos" w:hAnsi="Tahoma" w:cs="Tahoma"/>
                      <w:color w:val="000000"/>
                    </w:rPr>
                    <w:t>Desirable</w:t>
                  </w:r>
                  <w:r w:rsidRPr="00AB6F6F">
                    <w:rPr>
                      <w:rFonts w:ascii="Tahoma" w:eastAsia="Aptos" w:hAnsi="Tahoma" w:cs="Tahoma"/>
                      <w:color w:val="000000"/>
                    </w:rPr>
                    <w:t>).</w:t>
                  </w:r>
                </w:p>
                <w:p w14:paraId="612D80A6"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Ability to lead projects, chair meetings or run workshop style events.</w:t>
                  </w:r>
                </w:p>
                <w:p w14:paraId="29AD3F8A"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Considerable experience of advising and influencing managers on people issues.</w:t>
                  </w:r>
                </w:p>
                <w:p w14:paraId="766B65CC"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Good Excel skills and experience of using HR analytics to drive decision making.</w:t>
                  </w:r>
                </w:p>
                <w:p w14:paraId="112D4D0E"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Ability to use initiative to develop creative HR solutions based on business needs.</w:t>
                  </w:r>
                </w:p>
                <w:p w14:paraId="11F1D500"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Substantial experience of recruitment and retention.</w:t>
                  </w:r>
                </w:p>
                <w:p w14:paraId="05851C59"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Experience of coaching line mangers in HR practices.</w:t>
                  </w:r>
                </w:p>
                <w:p w14:paraId="5E9D3069"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Experience of delivering planned culture change initiatives.</w:t>
                  </w:r>
                </w:p>
                <w:p w14:paraId="4F57212F" w14:textId="77777777" w:rsidR="00AB6F6F" w:rsidRPr="00AB6F6F" w:rsidRDefault="00AB6F6F" w:rsidP="00A54DA9">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Experience of promoting Equality, Diversity and Inclusion.</w:t>
                  </w:r>
                </w:p>
                <w:p w14:paraId="5CA0D746" w14:textId="77777777" w:rsidR="00AB6F6F" w:rsidRPr="00AB6F6F" w:rsidRDefault="00AB6F6F" w:rsidP="00A54DA9">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Experience of simultaneously managing multiple assignments and handling competing demands.</w:t>
                  </w:r>
                </w:p>
                <w:p w14:paraId="216F720C" w14:textId="77777777" w:rsidR="00AB6F6F" w:rsidRPr="00AB6F6F" w:rsidRDefault="00AB6F6F" w:rsidP="00A54DA9">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The ability to plan workload and to work at pace to deliver results.</w:t>
                  </w:r>
                </w:p>
                <w:p w14:paraId="4B76F320" w14:textId="77777777" w:rsidR="00AB6F6F" w:rsidRPr="00AB6F6F" w:rsidRDefault="00AB6F6F" w:rsidP="00A54DA9">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The ability to network across the organisation.</w:t>
                  </w:r>
                </w:p>
                <w:p w14:paraId="2D59F861" w14:textId="77777777" w:rsidR="00AB6F6F" w:rsidRPr="00AB6F6F" w:rsidRDefault="00AB6F6F" w:rsidP="00A54DA9">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The ability to champion creative and innovative solutions.</w:t>
                  </w:r>
                </w:p>
                <w:p w14:paraId="6F9A6E56" w14:textId="77777777" w:rsidR="00AB6F6F" w:rsidRPr="00AB6F6F" w:rsidRDefault="00AB6F6F" w:rsidP="00A54DA9">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Exceptional two-way communication skills with colleagues and others at all levels and in all mediums.</w:t>
                  </w:r>
                </w:p>
                <w:p w14:paraId="1287D5ED" w14:textId="77777777" w:rsidR="00AB6F6F" w:rsidRPr="00AB6F6F" w:rsidRDefault="00AB6F6F" w:rsidP="00A54DA9">
                  <w:pPr>
                    <w:numPr>
                      <w:ilvl w:val="0"/>
                      <w:numId w:val="20"/>
                    </w:numPr>
                    <w:autoSpaceDN w:val="0"/>
                    <w:spacing w:before="0" w:after="0"/>
                    <w:rPr>
                      <w:rFonts w:ascii="Tahoma" w:eastAsia="Aptos" w:hAnsi="Tahoma" w:cs="Tahoma"/>
                      <w:color w:val="000000"/>
                    </w:rPr>
                  </w:pPr>
                  <w:r w:rsidRPr="00AB6F6F">
                    <w:rPr>
                      <w:rFonts w:ascii="Tahoma" w:eastAsia="Aptos" w:hAnsi="Tahoma" w:cs="Tahoma"/>
                      <w:color w:val="000000"/>
                    </w:rPr>
                    <w:t>Good project management skills including planning, delivery and evaluation.</w:t>
                  </w:r>
                </w:p>
                <w:p w14:paraId="0026A22B" w14:textId="77777777" w:rsidR="00AB6F6F" w:rsidRPr="00AB6F6F" w:rsidRDefault="00AB6F6F" w:rsidP="00A54DA9">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 xml:space="preserve">Experience of delivering improvements to HR process and ways of working </w:t>
                  </w:r>
                </w:p>
                <w:p w14:paraId="65280085" w14:textId="77777777" w:rsidR="00AB6F6F" w:rsidRPr="00AB6F6F" w:rsidRDefault="00AB6F6F" w:rsidP="00AB6F6F">
                  <w:pPr>
                    <w:pStyle w:val="Header"/>
                    <w:tabs>
                      <w:tab w:val="left" w:pos="540"/>
                    </w:tabs>
                    <w:jc w:val="both"/>
                    <w:rPr>
                      <w:rFonts w:ascii="Tahoma" w:eastAsia="Times New Roman" w:hAnsi="Tahoma" w:cs="Tahoma"/>
                      <w:color w:val="000000"/>
                      <w:sz w:val="20"/>
                    </w:rPr>
                  </w:pPr>
                </w:p>
              </w:tc>
            </w:tr>
            <w:tr w:rsidR="00AB6F6F" w:rsidRPr="00AB6F6F" w14:paraId="21019A27" w14:textId="77777777" w:rsidTr="00251691">
              <w:tc>
                <w:tcPr>
                  <w:tcW w:w="2298" w:type="dxa"/>
                  <w:hideMark/>
                </w:tcPr>
                <w:p w14:paraId="497236D0" w14:textId="77777777" w:rsidR="00AB6F6F" w:rsidRPr="00AB6F6F" w:rsidRDefault="00AB6F6F" w:rsidP="00AB6F6F">
                  <w:pPr>
                    <w:pStyle w:val="Header"/>
                    <w:tabs>
                      <w:tab w:val="left" w:pos="540"/>
                    </w:tabs>
                    <w:jc w:val="both"/>
                    <w:rPr>
                      <w:rFonts w:ascii="Tahoma" w:hAnsi="Tahoma" w:cs="Tahoma"/>
                      <w:color w:val="000000"/>
                      <w:sz w:val="20"/>
                    </w:rPr>
                  </w:pPr>
                  <w:r w:rsidRPr="00AB6F6F">
                    <w:rPr>
                      <w:rFonts w:ascii="Tahoma" w:hAnsi="Tahoma" w:cs="Tahoma"/>
                      <w:b w:val="0"/>
                      <w:color w:val="000000"/>
                      <w:sz w:val="20"/>
                    </w:rPr>
                    <w:t>Skills Requirements</w:t>
                  </w:r>
                </w:p>
              </w:tc>
              <w:tc>
                <w:tcPr>
                  <w:tcW w:w="7016" w:type="dxa"/>
                  <w:hideMark/>
                </w:tcPr>
                <w:p w14:paraId="3DAD9A1C"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Substantial knowledge of up-to-date UK employment law.</w:t>
                  </w:r>
                </w:p>
                <w:p w14:paraId="47FE0820" w14:textId="77777777" w:rsidR="00AB6F6F" w:rsidRPr="00AB6F6F" w:rsidRDefault="00AB6F6F" w:rsidP="00AB6F6F">
                  <w:pPr>
                    <w:pStyle w:val="ListParagraph"/>
                    <w:numPr>
                      <w:ilvl w:val="0"/>
                      <w:numId w:val="20"/>
                    </w:numPr>
                    <w:autoSpaceDN w:val="0"/>
                    <w:spacing w:before="0" w:after="0"/>
                    <w:contextualSpacing w:val="0"/>
                    <w:rPr>
                      <w:rFonts w:ascii="Tahoma" w:eastAsia="Aptos" w:hAnsi="Tahoma" w:cs="Tahoma"/>
                      <w:color w:val="000000"/>
                    </w:rPr>
                  </w:pPr>
                  <w:r w:rsidRPr="00AB6F6F">
                    <w:rPr>
                      <w:rFonts w:ascii="Tahoma" w:eastAsia="Aptos" w:hAnsi="Tahoma" w:cs="Tahoma"/>
                      <w:color w:val="000000"/>
                    </w:rPr>
                    <w:t>The ability to use a variety of software packages including Microsoft Office products and HR systems and databases.</w:t>
                  </w:r>
                </w:p>
                <w:p w14:paraId="778A994D" w14:textId="77777777" w:rsidR="00AB6F6F" w:rsidRPr="00AB6F6F" w:rsidRDefault="00AB6F6F" w:rsidP="00AB6F6F">
                  <w:pPr>
                    <w:pStyle w:val="ListParagraph"/>
                    <w:numPr>
                      <w:ilvl w:val="0"/>
                      <w:numId w:val="20"/>
                    </w:numPr>
                    <w:autoSpaceDN w:val="0"/>
                    <w:spacing w:before="0" w:after="0"/>
                    <w:contextualSpacing w:val="0"/>
                    <w:rPr>
                      <w:rFonts w:ascii="Tahoma" w:eastAsia="Aptos" w:hAnsi="Tahoma" w:cs="Tahoma"/>
                      <w:color w:val="000000"/>
                    </w:rPr>
                  </w:pPr>
                  <w:r w:rsidRPr="00AB6F6F">
                    <w:rPr>
                      <w:rFonts w:ascii="Tahoma" w:eastAsia="Aptos" w:hAnsi="Tahoma" w:cs="Tahoma"/>
                      <w:color w:val="000000"/>
                    </w:rPr>
                    <w:t xml:space="preserve">Excellent knowledge of data protection legislation in relation to employee data. </w:t>
                  </w:r>
                </w:p>
                <w:p w14:paraId="1B280B79"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Aptos" w:hAnsi="Tahoma" w:cs="Tahoma"/>
                      <w:color w:val="000000"/>
                    </w:rPr>
                  </w:pPr>
                  <w:r w:rsidRPr="00AB6F6F">
                    <w:rPr>
                      <w:rFonts w:ascii="Tahoma" w:eastAsia="Aptos" w:hAnsi="Tahoma" w:cs="Tahoma"/>
                      <w:color w:val="000000"/>
                    </w:rPr>
                    <w:t>Home based but able to travel across service areas.</w:t>
                  </w:r>
                </w:p>
                <w:p w14:paraId="6A4CD508"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eastAsia="Times New Roman" w:hAnsi="Tahoma" w:cs="Tahoma"/>
                      <w:color w:val="000000"/>
                    </w:rPr>
                  </w:pPr>
                  <w:r w:rsidRPr="00AB6F6F">
                    <w:rPr>
                      <w:rFonts w:ascii="Tahoma" w:eastAsia="Aptos" w:hAnsi="Tahoma" w:cs="Tahoma"/>
                      <w:color w:val="000000"/>
                    </w:rPr>
                    <w:t>To be able to work such hours as necessary to deliver the required duties of the role.</w:t>
                  </w:r>
                </w:p>
                <w:p w14:paraId="209576F7" w14:textId="77777777" w:rsidR="00AB6F6F" w:rsidRPr="00AB6F6F" w:rsidRDefault="00AB6F6F" w:rsidP="00AB6F6F">
                  <w:pPr>
                    <w:pStyle w:val="ListParagraph"/>
                    <w:numPr>
                      <w:ilvl w:val="0"/>
                      <w:numId w:val="20"/>
                    </w:numPr>
                    <w:autoSpaceDE w:val="0"/>
                    <w:autoSpaceDN w:val="0"/>
                    <w:adjustRightInd w:val="0"/>
                    <w:spacing w:before="0" w:after="0"/>
                    <w:contextualSpacing w:val="0"/>
                    <w:rPr>
                      <w:rFonts w:ascii="Tahoma" w:hAnsi="Tahoma" w:cs="Tahoma"/>
                      <w:color w:val="000000"/>
                    </w:rPr>
                  </w:pPr>
                  <w:r w:rsidRPr="00AB6F6F">
                    <w:rPr>
                      <w:rFonts w:ascii="Tahoma" w:eastAsia="Aptos" w:hAnsi="Tahoma" w:cs="Tahoma"/>
                      <w:color w:val="000000"/>
                    </w:rPr>
                    <w:t>Full UK Driving Licence with access to a vehicle with business insurance.</w:t>
                  </w:r>
                </w:p>
              </w:tc>
            </w:tr>
          </w:tbl>
          <w:p w14:paraId="5F2E1936" w14:textId="0F82B391" w:rsidR="008B0739" w:rsidRDefault="008B0739" w:rsidP="004B2E5B">
            <w:pPr>
              <w:pStyle w:val="ListBullet"/>
              <w:numPr>
                <w:ilvl w:val="0"/>
                <w:numId w:val="0"/>
              </w:numPr>
              <w:ind w:left="360"/>
              <w:rPr>
                <w:rFonts w:ascii="Tahoma" w:hAnsi="Tahoma" w:cs="Tahoma"/>
              </w:rPr>
            </w:pPr>
          </w:p>
          <w:p w14:paraId="7D3ACD84" w14:textId="77777777" w:rsidR="00251691" w:rsidRPr="00251691" w:rsidRDefault="00251691" w:rsidP="00251691">
            <w:pPr>
              <w:tabs>
                <w:tab w:val="left" w:pos="540"/>
              </w:tabs>
              <w:jc w:val="both"/>
              <w:rPr>
                <w:rFonts w:ascii="Tahoma" w:hAnsi="Tahoma" w:cs="Tahoma"/>
                <w:b/>
                <w:bCs/>
                <w:szCs w:val="24"/>
                <w:lang w:eastAsia="en-US"/>
              </w:rPr>
            </w:pPr>
            <w:r w:rsidRPr="00251691">
              <w:rPr>
                <w:rFonts w:ascii="Tahoma" w:hAnsi="Tahoma" w:cs="Tahoma"/>
                <w:b/>
                <w:bCs/>
                <w:szCs w:val="24"/>
                <w:lang w:eastAsia="en-US"/>
              </w:rPr>
              <w:t>This organisation is committed to the protection and safeguarding of children and adults at risk, and promoting their welfare.  Hesley Group, therefore, expects all staff and volunteers to share this commitment.</w:t>
            </w:r>
          </w:p>
          <w:p w14:paraId="53EB4427" w14:textId="77777777" w:rsidR="00251691" w:rsidRPr="00251691" w:rsidRDefault="00251691" w:rsidP="00251691">
            <w:pPr>
              <w:tabs>
                <w:tab w:val="left" w:pos="540"/>
              </w:tabs>
              <w:jc w:val="both"/>
              <w:rPr>
                <w:rFonts w:ascii="Tahoma" w:hAnsi="Tahoma" w:cs="Tahoma"/>
                <w:b/>
                <w:bCs/>
                <w:szCs w:val="24"/>
                <w:lang w:eastAsia="en-US"/>
              </w:rPr>
            </w:pPr>
          </w:p>
          <w:p w14:paraId="03A2681C" w14:textId="77777777" w:rsidR="00251691" w:rsidRPr="00251691" w:rsidRDefault="00251691" w:rsidP="00251691">
            <w:pPr>
              <w:tabs>
                <w:tab w:val="left" w:pos="540"/>
              </w:tabs>
              <w:jc w:val="both"/>
              <w:rPr>
                <w:rFonts w:ascii="Tahoma" w:hAnsi="Tahoma" w:cs="Tahoma"/>
                <w:szCs w:val="24"/>
                <w:lang w:eastAsia="en-US"/>
              </w:rPr>
            </w:pPr>
            <w:r w:rsidRPr="00251691">
              <w:rPr>
                <w:rFonts w:ascii="Tahoma" w:hAnsi="Tahoma" w:cs="Tahoma"/>
                <w:b/>
                <w:bCs/>
                <w:color w:val="000000"/>
                <w:szCs w:val="24"/>
              </w:rPr>
              <w:t>This post is subject to an enhanced level DBS Disclosure and Barring Check, including a check against the “Barred List” in respect of the Adults/Children’s (delete as needed) Workforce.</w:t>
            </w:r>
          </w:p>
          <w:p w14:paraId="50098F51" w14:textId="77777777" w:rsidR="008F6B36" w:rsidRDefault="008F6B36" w:rsidP="00F4748B">
            <w:pPr>
              <w:rPr>
                <w:rFonts w:ascii="Tahoma" w:hAnsi="Tahoma" w:cs="Tahoma"/>
              </w:rPr>
            </w:pPr>
          </w:p>
          <w:p w14:paraId="068A0DBA" w14:textId="4AD7B362" w:rsidR="00251691" w:rsidRPr="00AB6F6F" w:rsidRDefault="00251691" w:rsidP="00F4748B">
            <w:pPr>
              <w:rPr>
                <w:rFonts w:ascii="Tahoma" w:hAnsi="Tahoma" w:cs="Tahoma"/>
              </w:rPr>
            </w:pP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A54DA9">
        <w:trPr>
          <w:trHeight w:val="2512"/>
        </w:trPr>
        <w:tc>
          <w:tcPr>
            <w:tcW w:w="9923" w:type="dxa"/>
            <w:gridSpan w:val="4"/>
            <w:tcMar>
              <w:bottom w:w="115" w:type="dxa"/>
            </w:tcMar>
          </w:tcPr>
          <w:p w14:paraId="278AF0E7" w14:textId="1D3C1A69" w:rsidR="008F6B36" w:rsidRPr="00F71BBD" w:rsidRDefault="008F6B36" w:rsidP="00F71BBD">
            <w:pPr>
              <w:rPr>
                <w:rFonts w:ascii="Tahoma" w:hAnsi="Tahoma" w:cs="Tahoma"/>
              </w:rPr>
            </w:pPr>
            <w:r w:rsidRPr="00F71BBD">
              <w:rPr>
                <w:rFonts w:ascii="Tahoma" w:hAnsi="Tahoma" w:cs="Tahoma"/>
              </w:rPr>
              <w:t>All colleagues are expected to operate in line with our Values and Behaviour Framework at all times. The framework outlines our core values and the behaviours that we consider to uphold or undermine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0288"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We recognise that quality comes from our commitment to best practice, improvement and learning;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926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1312"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7D2B3266" w:rsidR="00972C90"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62336" behindDoc="0" locked="0" layoutInCell="1" allowOverlap="1" wp14:anchorId="288B2511" wp14:editId="1D3D16C6">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3360" behindDoc="0" locked="0" layoutInCell="1" allowOverlap="1" wp14:anchorId="242177A3" wp14:editId="088CD110">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team as a whole, enabling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4BE2789E" w:rsidR="00972C90"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4A3A2D66" w14:textId="795D701C" w:rsidR="00A54DA9" w:rsidRDefault="00A54DA9" w:rsidP="00F71BBD">
            <w:pPr>
              <w:rPr>
                <w:rFonts w:ascii="Tahoma" w:hAnsi="Tahoma" w:cs="Tahoma"/>
              </w:rPr>
            </w:pPr>
          </w:p>
          <w:p w14:paraId="10A2C861" w14:textId="4FEDDB6C" w:rsidR="00A54DA9" w:rsidRDefault="00A54DA9" w:rsidP="00F71BBD">
            <w:pPr>
              <w:rPr>
                <w:rFonts w:ascii="Tahoma" w:hAnsi="Tahoma" w:cs="Tahoma"/>
              </w:rPr>
            </w:pPr>
          </w:p>
          <w:p w14:paraId="7307A230" w14:textId="77777777" w:rsidR="00A54DA9" w:rsidRPr="00F71BBD" w:rsidRDefault="00A54DA9" w:rsidP="00F71BBD">
            <w:pPr>
              <w:rPr>
                <w:rFonts w:ascii="Tahoma" w:hAnsi="Tahoma" w:cs="Tahoma"/>
              </w:rPr>
            </w:pP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4384" behindDoc="0" locked="0" layoutInCell="1" allowOverlap="1" wp14:anchorId="6168209A" wp14:editId="1EDC67F4">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65408" behindDoc="1" locked="0" layoutInCell="1" allowOverlap="1" wp14:anchorId="7793BC7B" wp14:editId="0000196F">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our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tc>
          <w:tcPr>
            <w:tcW w:w="3674" w:type="dxa"/>
          </w:tcPr>
          <w:p w14:paraId="70F30448" w14:textId="41D4F75D" w:rsidR="000C2633" w:rsidRPr="00C72AB7" w:rsidRDefault="00AB6F6F" w:rsidP="00AB6F6F">
            <w:pPr>
              <w:spacing w:after="0"/>
              <w:rPr>
                <w:rFonts w:ascii="Tahoma" w:hAnsi="Tahoma" w:cs="Tahoma"/>
              </w:rPr>
            </w:pPr>
            <w:r>
              <w:rPr>
                <w:rFonts w:ascii="Tahoma" w:hAnsi="Tahoma" w:cs="Tahoma"/>
              </w:rPr>
              <w:t>Head of People Partnering</w:t>
            </w:r>
          </w:p>
        </w:tc>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tc>
          <w:tcPr>
            <w:tcW w:w="2104" w:type="dxa"/>
          </w:tcPr>
          <w:p w14:paraId="0B91EE62" w14:textId="529518B3" w:rsidR="000C2633" w:rsidRPr="00C72AB7" w:rsidRDefault="00AB6F6F" w:rsidP="00AB6F6F">
            <w:pPr>
              <w:spacing w:after="0"/>
              <w:rPr>
                <w:rFonts w:ascii="Tahoma" w:hAnsi="Tahoma" w:cs="Tahoma"/>
              </w:rPr>
            </w:pPr>
            <w:r>
              <w:rPr>
                <w:rFonts w:ascii="Tahoma" w:hAnsi="Tahoma" w:cs="Tahoma"/>
              </w:rPr>
              <w:t>January 2025</w:t>
            </w:r>
          </w:p>
        </w:tc>
      </w:tr>
    </w:tbl>
    <w:p w14:paraId="6815D069" w14:textId="47AACCF7" w:rsidR="008A6F05" w:rsidRPr="00470115" w:rsidRDefault="008A6F05" w:rsidP="00973885">
      <w:pPr>
        <w:spacing w:after="0"/>
        <w:rPr>
          <w:rFonts w:ascii="Tahoma" w:hAnsi="Tahoma" w:cs="Tahoma"/>
        </w:rPr>
      </w:pPr>
    </w:p>
    <w:sectPr w:rsidR="008A6F05" w:rsidRPr="00470115" w:rsidSect="00251691">
      <w:footerReference w:type="default" r:id="rId17"/>
      <w:headerReference w:type="first" r:id="rId18"/>
      <w:footerReference w:type="first" r:id="rId19"/>
      <w:pgSz w:w="11906" w:h="16838" w:code="9"/>
      <w:pgMar w:top="1702" w:right="1021" w:bottom="1134" w:left="102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A0B486" w16cex:dateUtc="2025-01-08T20:26:00Z"/>
  <w16cex:commentExtensible w16cex:durableId="3AAA4909" w16cex:dateUtc="2025-01-08T20:27:00Z"/>
  <w16cex:commentExtensible w16cex:durableId="7A6A208C" w16cex:dateUtc="2025-01-08T20:28:00Z"/>
  <w16cex:commentExtensible w16cex:durableId="5F1C3224" w16cex:dateUtc="2025-01-08T20:30:00Z"/>
  <w16cex:commentExtensible w16cex:durableId="3CDE85EB" w16cex:dateUtc="2025-01-08T20:33:00Z"/>
  <w16cex:commentExtensible w16cex:durableId="3C1E8386" w16cex:dateUtc="2025-01-08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0E4840" w16cid:durableId="47A0B486"/>
  <w16cid:commentId w16cid:paraId="1BE5E623" w16cid:durableId="3AAA4909"/>
  <w16cid:commentId w16cid:paraId="205141DE" w16cid:durableId="7A6A208C"/>
  <w16cid:commentId w16cid:paraId="01995832" w16cid:durableId="5F1C3224"/>
  <w16cid:commentId w16cid:paraId="5C1DAB5E" w16cid:durableId="3CDE85EB"/>
  <w16cid:commentId w16cid:paraId="17C16191" w16cid:durableId="3C1E83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9B441" w14:textId="77777777" w:rsidR="00FC0C29" w:rsidRPr="00C72AB7" w:rsidRDefault="00FC0C29">
      <w:pPr>
        <w:spacing w:before="0" w:after="0"/>
      </w:pPr>
      <w:r w:rsidRPr="00C72AB7">
        <w:separator/>
      </w:r>
    </w:p>
  </w:endnote>
  <w:endnote w:type="continuationSeparator" w:id="0">
    <w:p w14:paraId="26BC97C0" w14:textId="77777777" w:rsidR="00FC0C29" w:rsidRPr="00C72AB7" w:rsidRDefault="00FC0C29">
      <w:pPr>
        <w:spacing w:before="0" w:after="0"/>
      </w:pPr>
      <w:r w:rsidRPr="00C72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0"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C9870" w14:textId="77777777" w:rsidR="00FC0C29" w:rsidRPr="00C72AB7" w:rsidRDefault="00FC0C29">
      <w:pPr>
        <w:spacing w:before="0" w:after="0"/>
      </w:pPr>
      <w:r w:rsidRPr="00C72AB7">
        <w:separator/>
      </w:r>
    </w:p>
  </w:footnote>
  <w:footnote w:type="continuationSeparator" w:id="0">
    <w:p w14:paraId="71A2C14C" w14:textId="77777777" w:rsidR="00FC0C29" w:rsidRPr="00C72AB7" w:rsidRDefault="00FC0C29">
      <w:pPr>
        <w:spacing w:before="0" w:after="0"/>
      </w:pPr>
      <w:r w:rsidRPr="00C72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B30D" w14:textId="31E8B9E2" w:rsidR="000C2633" w:rsidRPr="00C72AB7" w:rsidRDefault="00055513" w:rsidP="00055513">
    <w:pPr>
      <w:pStyle w:val="Header"/>
      <w:tabs>
        <w:tab w:val="center" w:pos="4932"/>
        <w:tab w:val="right" w:pos="9864"/>
      </w:tabs>
      <w:jc w:val="left"/>
      <w:rPr>
        <w:lang w:eastAsia="en-GB"/>
      </w:rPr>
    </w:pPr>
    <w:r>
      <w:tab/>
      <w:t>Job Role Profile</w:t>
    </w:r>
    <w:r>
      <w:tab/>
    </w:r>
    <w:r w:rsidR="008E657B" w:rsidRPr="00C72AB7">
      <w:rPr>
        <w:noProof/>
        <w:lang w:eastAsia="en-GB"/>
      </w:rPr>
      <w:drawing>
        <wp:inline distT="0" distB="0" distL="0" distR="0" wp14:anchorId="6AADD862" wp14:editId="2A53184C">
          <wp:extent cx="1627666" cy="719667"/>
          <wp:effectExtent l="0" t="0" r="0" b="4445"/>
          <wp:docPr id="9" name="Picture 9"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24199"/>
    <w:multiLevelType w:val="hybridMultilevel"/>
    <w:tmpl w:val="B9A6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612846"/>
    <w:multiLevelType w:val="hybridMultilevel"/>
    <w:tmpl w:val="E02CB0B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B1C182C"/>
    <w:multiLevelType w:val="hybridMultilevel"/>
    <w:tmpl w:val="2A042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C54759"/>
    <w:multiLevelType w:val="hybridMultilevel"/>
    <w:tmpl w:val="DF26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019F1"/>
    <w:multiLevelType w:val="hybridMultilevel"/>
    <w:tmpl w:val="F1D2B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8"/>
  </w:num>
  <w:num w:numId="16">
    <w:abstractNumId w:val="11"/>
  </w:num>
  <w:num w:numId="17">
    <w:abstractNumId w:val="14"/>
  </w:num>
  <w:num w:numId="18">
    <w:abstractNumId w:val="19"/>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29"/>
    <w:rsid w:val="00046276"/>
    <w:rsid w:val="00055513"/>
    <w:rsid w:val="00073517"/>
    <w:rsid w:val="000848FA"/>
    <w:rsid w:val="000C2633"/>
    <w:rsid w:val="000D19E1"/>
    <w:rsid w:val="000D4F19"/>
    <w:rsid w:val="000E6073"/>
    <w:rsid w:val="00151907"/>
    <w:rsid w:val="00190E2A"/>
    <w:rsid w:val="001A40E4"/>
    <w:rsid w:val="001B2073"/>
    <w:rsid w:val="001C09BA"/>
    <w:rsid w:val="001E59CF"/>
    <w:rsid w:val="001E7BCC"/>
    <w:rsid w:val="002034AA"/>
    <w:rsid w:val="002152A5"/>
    <w:rsid w:val="00251691"/>
    <w:rsid w:val="00277035"/>
    <w:rsid w:val="002C4841"/>
    <w:rsid w:val="002C6401"/>
    <w:rsid w:val="002F1DBC"/>
    <w:rsid w:val="003241AA"/>
    <w:rsid w:val="003268B9"/>
    <w:rsid w:val="003403E7"/>
    <w:rsid w:val="00342CDD"/>
    <w:rsid w:val="00363A6A"/>
    <w:rsid w:val="003E3519"/>
    <w:rsid w:val="003E7762"/>
    <w:rsid w:val="003F531D"/>
    <w:rsid w:val="00401ECE"/>
    <w:rsid w:val="00422859"/>
    <w:rsid w:val="00443B4C"/>
    <w:rsid w:val="00464019"/>
    <w:rsid w:val="00470115"/>
    <w:rsid w:val="004B2E5B"/>
    <w:rsid w:val="004E1A15"/>
    <w:rsid w:val="004E3441"/>
    <w:rsid w:val="004F54B3"/>
    <w:rsid w:val="00521A90"/>
    <w:rsid w:val="005443BE"/>
    <w:rsid w:val="0056592B"/>
    <w:rsid w:val="00597479"/>
    <w:rsid w:val="005E3543"/>
    <w:rsid w:val="006228EE"/>
    <w:rsid w:val="00635407"/>
    <w:rsid w:val="00653ED7"/>
    <w:rsid w:val="00655F93"/>
    <w:rsid w:val="0066002F"/>
    <w:rsid w:val="00672CCE"/>
    <w:rsid w:val="006A0C25"/>
    <w:rsid w:val="006F42BE"/>
    <w:rsid w:val="00752D1B"/>
    <w:rsid w:val="0076075C"/>
    <w:rsid w:val="00761239"/>
    <w:rsid w:val="007640FF"/>
    <w:rsid w:val="00780915"/>
    <w:rsid w:val="00795023"/>
    <w:rsid w:val="007B2716"/>
    <w:rsid w:val="007D5FF4"/>
    <w:rsid w:val="00802707"/>
    <w:rsid w:val="008156CB"/>
    <w:rsid w:val="008527F0"/>
    <w:rsid w:val="00883EFE"/>
    <w:rsid w:val="00890EA8"/>
    <w:rsid w:val="00896C27"/>
    <w:rsid w:val="008A6F05"/>
    <w:rsid w:val="008B0739"/>
    <w:rsid w:val="008B21BD"/>
    <w:rsid w:val="008E5EC9"/>
    <w:rsid w:val="008E657B"/>
    <w:rsid w:val="008F6B36"/>
    <w:rsid w:val="0091398D"/>
    <w:rsid w:val="00915B61"/>
    <w:rsid w:val="009541C6"/>
    <w:rsid w:val="00972C90"/>
    <w:rsid w:val="00973885"/>
    <w:rsid w:val="0099010B"/>
    <w:rsid w:val="00991989"/>
    <w:rsid w:val="009A0BCD"/>
    <w:rsid w:val="009C0ADF"/>
    <w:rsid w:val="009C7DE8"/>
    <w:rsid w:val="009D544B"/>
    <w:rsid w:val="00A20F50"/>
    <w:rsid w:val="00A54DA9"/>
    <w:rsid w:val="00A63436"/>
    <w:rsid w:val="00A670F2"/>
    <w:rsid w:val="00AB6F6F"/>
    <w:rsid w:val="00B36B9F"/>
    <w:rsid w:val="00B42047"/>
    <w:rsid w:val="00B8392C"/>
    <w:rsid w:val="00BC7D19"/>
    <w:rsid w:val="00BE5B4F"/>
    <w:rsid w:val="00C04401"/>
    <w:rsid w:val="00C07439"/>
    <w:rsid w:val="00C26D0F"/>
    <w:rsid w:val="00C5493D"/>
    <w:rsid w:val="00C72AB7"/>
    <w:rsid w:val="00C802D2"/>
    <w:rsid w:val="00C97885"/>
    <w:rsid w:val="00CA1C12"/>
    <w:rsid w:val="00CA7DE2"/>
    <w:rsid w:val="00D2671C"/>
    <w:rsid w:val="00D422BD"/>
    <w:rsid w:val="00D7348B"/>
    <w:rsid w:val="00DA2EA0"/>
    <w:rsid w:val="00DE79B0"/>
    <w:rsid w:val="00E00E9F"/>
    <w:rsid w:val="00E553AA"/>
    <w:rsid w:val="00EA0EB4"/>
    <w:rsid w:val="00EB1938"/>
    <w:rsid w:val="00F06C45"/>
    <w:rsid w:val="00F37398"/>
    <w:rsid w:val="00F42096"/>
    <w:rsid w:val="00F5388D"/>
    <w:rsid w:val="00F605F5"/>
    <w:rsid w:val="00F71BBD"/>
    <w:rsid w:val="00F73A09"/>
    <w:rsid w:val="00FC0C29"/>
    <w:rsid w:val="00FC53EB"/>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 w:type="paragraph" w:styleId="BodyText">
    <w:name w:val="Body Text"/>
    <w:basedOn w:val="Normal"/>
    <w:link w:val="BodyTextChar"/>
    <w:semiHidden/>
    <w:unhideWhenUsed/>
    <w:rsid w:val="00AB6F6F"/>
    <w:pPr>
      <w:autoSpaceDE w:val="0"/>
      <w:autoSpaceDN w:val="0"/>
      <w:spacing w:before="0" w:after="120"/>
    </w:pPr>
    <w:rPr>
      <w:rFonts w:ascii="Times New Roman" w:eastAsia="Times New Roman" w:hAnsi="Times New Roman" w:cs="Times New Roman"/>
      <w:lang w:val="en-US" w:eastAsia="en-GB"/>
    </w:rPr>
  </w:style>
  <w:style w:type="character" w:customStyle="1" w:styleId="BodyTextChar">
    <w:name w:val="Body Text Char"/>
    <w:basedOn w:val="DefaultParagraphFont"/>
    <w:link w:val="BodyText"/>
    <w:semiHidden/>
    <w:rsid w:val="00AB6F6F"/>
    <w:rPr>
      <w:rFonts w:ascii="Times New Roman" w:eastAsia="Times New Roman" w:hAnsi="Times New Roman" w:cs="Times New Roman"/>
      <w:lang w:eastAsia="en-GB"/>
    </w:rPr>
  </w:style>
  <w:style w:type="character" w:styleId="Hyperlink">
    <w:name w:val="Hyperlink"/>
    <w:semiHidden/>
    <w:unhideWhenUsed/>
    <w:rsid w:val="00AB6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6970946">
      <w:bodyDiv w:val="1"/>
      <w:marLeft w:val="0"/>
      <w:marRight w:val="0"/>
      <w:marTop w:val="0"/>
      <w:marBottom w:val="0"/>
      <w:divBdr>
        <w:top w:val="none" w:sz="0" w:space="0" w:color="auto"/>
        <w:left w:val="none" w:sz="0" w:space="0" w:color="auto"/>
        <w:bottom w:val="none" w:sz="0" w:space="0" w:color="auto"/>
        <w:right w:val="none" w:sz="0" w:space="0" w:color="auto"/>
      </w:divBdr>
    </w:div>
    <w:div w:id="896477547">
      <w:bodyDiv w:val="1"/>
      <w:marLeft w:val="0"/>
      <w:marRight w:val="0"/>
      <w:marTop w:val="0"/>
      <w:marBottom w:val="0"/>
      <w:divBdr>
        <w:top w:val="none" w:sz="0" w:space="0" w:color="auto"/>
        <w:left w:val="none" w:sz="0" w:space="0" w:color="auto"/>
        <w:bottom w:val="none" w:sz="0" w:space="0" w:color="auto"/>
        <w:right w:val="none" w:sz="0" w:space="0" w:color="auto"/>
      </w:divBdr>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 w:id="1746224346">
      <w:bodyDiv w:val="1"/>
      <w:marLeft w:val="0"/>
      <w:marRight w:val="0"/>
      <w:marTop w:val="0"/>
      <w:marBottom w:val="0"/>
      <w:divBdr>
        <w:top w:val="none" w:sz="0" w:space="0" w:color="auto"/>
        <w:left w:val="none" w:sz="0" w:space="0" w:color="auto"/>
        <w:bottom w:val="none" w:sz="0" w:space="0" w:color="auto"/>
        <w:right w:val="none" w:sz="0" w:space="0" w:color="auto"/>
      </w:divBdr>
    </w:div>
    <w:div w:id="1806777598">
      <w:bodyDiv w:val="1"/>
      <w:marLeft w:val="0"/>
      <w:marRight w:val="0"/>
      <w:marTop w:val="0"/>
      <w:marBottom w:val="0"/>
      <w:divBdr>
        <w:top w:val="none" w:sz="0" w:space="0" w:color="auto"/>
        <w:left w:val="none" w:sz="0" w:space="0" w:color="auto"/>
        <w:bottom w:val="none" w:sz="0" w:space="0" w:color="auto"/>
        <w:right w:val="none" w:sz="0" w:space="0" w:color="auto"/>
      </w:divBdr>
    </w:div>
    <w:div w:id="18968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png"/><Relationship Id="rId23"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CD9120DB0C704D5E9801A3CF0DF5EA19"/>
        <w:category>
          <w:name w:val="General"/>
          <w:gallery w:val="placeholder"/>
        </w:category>
        <w:types>
          <w:type w:val="bbPlcHdr"/>
        </w:types>
        <w:behaviors>
          <w:behavior w:val="content"/>
        </w:behaviors>
        <w:guid w:val="{CC9FCEB6-706F-4D8E-8F51-CAC1F02B3B66}"/>
      </w:docPartPr>
      <w:docPartBody>
        <w:p w:rsidR="006E1C68" w:rsidRDefault="008C6CCD" w:rsidP="008C6CCD">
          <w:pPr>
            <w:pStyle w:val="CD9120DB0C704D5E9801A3CF0DF5EA19"/>
          </w:pPr>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22"/>
    <w:rsid w:val="000A3222"/>
    <w:rsid w:val="000D19E1"/>
    <w:rsid w:val="0014294A"/>
    <w:rsid w:val="00634189"/>
    <w:rsid w:val="006E1C68"/>
    <w:rsid w:val="007A6392"/>
    <w:rsid w:val="00860AA6"/>
    <w:rsid w:val="00883EFE"/>
    <w:rsid w:val="008C6CCD"/>
    <w:rsid w:val="00977EEA"/>
    <w:rsid w:val="00C04401"/>
    <w:rsid w:val="00E304C7"/>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634189"/>
    <w:rPr>
      <w:color w:val="808080"/>
    </w:rPr>
  </w:style>
  <w:style w:type="paragraph" w:customStyle="1" w:styleId="CD9120DB0C704D5E9801A3CF0DF5EA19">
    <w:name w:val="CD9120DB0C704D5E9801A3CF0DF5EA19"/>
    <w:rsid w:val="008C6CCD"/>
  </w:style>
  <w:style w:type="paragraph" w:customStyle="1" w:styleId="9FB9F4FF960843739276D6081690FEF4">
    <w:name w:val="9FB9F4FF960843739276D6081690FEF4"/>
    <w:rsid w:val="0014294A"/>
  </w:style>
  <w:style w:type="paragraph" w:customStyle="1" w:styleId="E6D24479D91547698AF031CF3C631CD6">
    <w:name w:val="E6D24479D91547698AF031CF3C631CD6"/>
    <w:rsid w:val="00634189"/>
    <w:pPr>
      <w:spacing w:line="278" w:lineRule="auto"/>
    </w:pPr>
    <w:rPr>
      <w:kern w:val="2"/>
      <w:sz w:val="24"/>
      <w:szCs w:val="24"/>
      <w14:ligatures w14:val="standardContextual"/>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C63B6-E1DE-4CF8-8DF0-50DEC949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5</Pages>
  <Words>1578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Emma Piper</cp:lastModifiedBy>
  <cp:revision>2</cp:revision>
  <dcterms:created xsi:type="dcterms:W3CDTF">2025-01-17T11:58:00Z</dcterms:created>
  <dcterms:modified xsi:type="dcterms:W3CDTF">2025-01-17T11:58:00Z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