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38D" w14:textId="27386C87" w:rsidR="00BC0CD5" w:rsidRDefault="00BC0CD5" w:rsidP="00BC0CD5">
      <w:pPr>
        <w:jc w:val="center"/>
        <w:rPr>
          <w:b/>
          <w:sz w:val="28"/>
          <w:szCs w:val="20"/>
        </w:rPr>
      </w:pPr>
      <w:r w:rsidRPr="00987203">
        <w:rPr>
          <w:b/>
          <w:sz w:val="28"/>
          <w:szCs w:val="20"/>
        </w:rPr>
        <w:t>Job Profile</w:t>
      </w:r>
    </w:p>
    <w:p w14:paraId="3AA8384E" w14:textId="77777777" w:rsidR="00987203" w:rsidRPr="00987203" w:rsidRDefault="00987203" w:rsidP="00BC0CD5">
      <w:pPr>
        <w:jc w:val="center"/>
        <w:rPr>
          <w:b/>
          <w:sz w:val="28"/>
          <w:szCs w:val="20"/>
        </w:rPr>
      </w:pPr>
    </w:p>
    <w:p w14:paraId="63735FFB" w14:textId="77777777" w:rsidR="00BC0CD5" w:rsidRPr="00987203" w:rsidRDefault="00BC0CD5" w:rsidP="00BC0CD5">
      <w:pPr>
        <w:jc w:val="center"/>
        <w:rPr>
          <w:b/>
          <w:sz w:val="20"/>
          <w:szCs w:val="20"/>
        </w:rPr>
      </w:pPr>
    </w:p>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62C87" w:rsidRPr="00987203" w14:paraId="76FF345B" w14:textId="77777777" w:rsidTr="00AC6117">
        <w:tc>
          <w:tcPr>
            <w:tcW w:w="2160" w:type="dxa"/>
            <w:shd w:val="clear" w:color="auto" w:fill="1478BE"/>
          </w:tcPr>
          <w:p w14:paraId="49425F50" w14:textId="77777777" w:rsidR="00062C87" w:rsidRPr="00987203" w:rsidRDefault="00CB7C37" w:rsidP="00AC6117">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759D36BFE0DC40A99241A3EC88DD2C4B"/>
                </w:placeholder>
                <w:temporary/>
                <w:showingPlcHdr/>
                <w15:appearance w15:val="hidden"/>
              </w:sdtPr>
              <w:sdtEndPr/>
              <w:sdtContent>
                <w:r w:rsidR="00062C87" w:rsidRPr="00987203">
                  <w:rPr>
                    <w:rFonts w:ascii="Tahoma" w:hAnsi="Tahoma" w:cs="Tahoma"/>
                    <w:szCs w:val="20"/>
                  </w:rPr>
                  <w:t>Job Title</w:t>
                </w:r>
              </w:sdtContent>
            </w:sdt>
            <w:r w:rsidR="00062C87" w:rsidRPr="00987203">
              <w:rPr>
                <w:rFonts w:ascii="Tahoma" w:hAnsi="Tahoma" w:cs="Tahoma"/>
                <w:szCs w:val="20"/>
              </w:rPr>
              <w:t>:</w:t>
            </w:r>
            <w:r w:rsidR="00062C87" w:rsidRPr="00987203">
              <w:rPr>
                <w:rFonts w:ascii="Tahoma" w:hAnsi="Tahoma" w:cs="Tahoma"/>
                <w:szCs w:val="20"/>
              </w:rPr>
              <w:tab/>
            </w:r>
          </w:p>
        </w:tc>
        <w:sdt>
          <w:sdtPr>
            <w:rPr>
              <w:sz w:val="20"/>
              <w:szCs w:val="20"/>
            </w:rPr>
            <w:id w:val="688340963"/>
            <w:placeholder>
              <w:docPart w:val="56E2429C18AA4E6B8ACAE146750E3F88"/>
            </w:placeholder>
          </w:sdtPr>
          <w:sdtEndPr/>
          <w:sdtContent>
            <w:tc>
              <w:tcPr>
                <w:tcW w:w="2784" w:type="dxa"/>
              </w:tcPr>
              <w:p w14:paraId="124F6A2A" w14:textId="6167C1F7" w:rsidR="00062C87" w:rsidRPr="00987203" w:rsidRDefault="00CA224D" w:rsidP="00AC6117">
                <w:pPr>
                  <w:rPr>
                    <w:sz w:val="20"/>
                    <w:szCs w:val="20"/>
                  </w:rPr>
                </w:pPr>
                <w:r>
                  <w:rPr>
                    <w:sz w:val="20"/>
                    <w:szCs w:val="20"/>
                  </w:rPr>
                  <w:t xml:space="preserve">Senior </w:t>
                </w:r>
                <w:r w:rsidR="00B107CA">
                  <w:rPr>
                    <w:sz w:val="20"/>
                    <w:szCs w:val="20"/>
                  </w:rPr>
                  <w:t>Occupational Therapist</w:t>
                </w:r>
                <w:r w:rsidR="00CB7C37">
                  <w:rPr>
                    <w:sz w:val="20"/>
                    <w:szCs w:val="20"/>
                  </w:rPr>
                  <w:t xml:space="preserve"> – maternity cover</w:t>
                </w:r>
              </w:p>
            </w:tc>
          </w:sdtContent>
        </w:sdt>
        <w:tc>
          <w:tcPr>
            <w:tcW w:w="2286" w:type="dxa"/>
            <w:shd w:val="clear" w:color="auto" w:fill="1478BE"/>
          </w:tcPr>
          <w:p w14:paraId="0BA88888" w14:textId="77777777" w:rsidR="00062C87" w:rsidRPr="00987203" w:rsidRDefault="00062C87" w:rsidP="00AC6117">
            <w:pPr>
              <w:pStyle w:val="Heading2"/>
              <w:rPr>
                <w:rFonts w:ascii="Tahoma" w:hAnsi="Tahoma" w:cs="Tahoma"/>
                <w:szCs w:val="20"/>
              </w:rPr>
            </w:pPr>
            <w:r w:rsidRPr="00987203">
              <w:rPr>
                <w:rFonts w:ascii="Tahoma" w:hAnsi="Tahoma" w:cs="Tahoma"/>
                <w:szCs w:val="20"/>
              </w:rPr>
              <w:t>Location/Service:</w:t>
            </w:r>
          </w:p>
          <w:p w14:paraId="5B8A7084" w14:textId="77777777" w:rsidR="00062C87" w:rsidRPr="00987203" w:rsidRDefault="00062C87" w:rsidP="00AC6117">
            <w:pPr>
              <w:jc w:val="right"/>
              <w:rPr>
                <w:sz w:val="20"/>
                <w:szCs w:val="20"/>
              </w:rPr>
            </w:pPr>
          </w:p>
        </w:tc>
        <w:sdt>
          <w:sdtPr>
            <w:rPr>
              <w:sz w:val="20"/>
              <w:szCs w:val="20"/>
            </w:rPr>
            <w:id w:val="287793971"/>
            <w:placeholder>
              <w:docPart w:val="56E2429C18AA4E6B8ACAE146750E3F88"/>
            </w:placeholder>
          </w:sdtPr>
          <w:sdtEndPr/>
          <w:sdtContent>
            <w:tc>
              <w:tcPr>
                <w:tcW w:w="2693" w:type="dxa"/>
              </w:tcPr>
              <w:p w14:paraId="690B711C" w14:textId="5F6A77C9" w:rsidR="00062C87" w:rsidRPr="00987203" w:rsidRDefault="00D6601C" w:rsidP="00AC6117">
                <w:pPr>
                  <w:rPr>
                    <w:sz w:val="20"/>
                    <w:szCs w:val="20"/>
                  </w:rPr>
                </w:pPr>
                <w:r>
                  <w:rPr>
                    <w:sz w:val="20"/>
                    <w:szCs w:val="20"/>
                  </w:rPr>
                  <w:t>OT Team</w:t>
                </w:r>
                <w:r w:rsidR="002C4C73">
                  <w:rPr>
                    <w:sz w:val="20"/>
                    <w:szCs w:val="20"/>
                  </w:rPr>
                  <w:t xml:space="preserve"> </w:t>
                </w:r>
                <w:r w:rsidR="00364C4A">
                  <w:rPr>
                    <w:sz w:val="20"/>
                    <w:szCs w:val="20"/>
                  </w:rPr>
                  <w:t>– Meadow View</w:t>
                </w:r>
              </w:p>
            </w:tc>
          </w:sdtContent>
        </w:sdt>
      </w:tr>
      <w:tr w:rsidR="00062C87" w:rsidRPr="00987203" w14:paraId="5E0805D6" w14:textId="77777777" w:rsidTr="00AC6117">
        <w:tc>
          <w:tcPr>
            <w:tcW w:w="2160" w:type="dxa"/>
            <w:shd w:val="clear" w:color="auto" w:fill="1478BE"/>
          </w:tcPr>
          <w:p w14:paraId="37888A8F" w14:textId="77777777" w:rsidR="00062C87" w:rsidRPr="00987203" w:rsidRDefault="00062C87" w:rsidP="00AC6117">
            <w:pPr>
              <w:pStyle w:val="Heading2"/>
              <w:rPr>
                <w:rFonts w:ascii="Tahoma" w:hAnsi="Tahoma" w:cs="Tahoma"/>
                <w:szCs w:val="20"/>
              </w:rPr>
            </w:pPr>
            <w:r w:rsidRPr="00987203">
              <w:rPr>
                <w:rFonts w:ascii="Tahoma" w:hAnsi="Tahoma" w:cs="Tahoma"/>
                <w:szCs w:val="20"/>
              </w:rPr>
              <w:t>Department:</w:t>
            </w:r>
          </w:p>
        </w:tc>
        <w:tc>
          <w:tcPr>
            <w:tcW w:w="2784" w:type="dxa"/>
          </w:tcPr>
          <w:p w14:paraId="0C386166" w14:textId="06DF7920" w:rsidR="00062C87" w:rsidRPr="00987203" w:rsidRDefault="00CB7C37" w:rsidP="00AC6117">
            <w:pPr>
              <w:rPr>
                <w:sz w:val="20"/>
                <w:szCs w:val="20"/>
              </w:rPr>
            </w:pPr>
            <w:sdt>
              <w:sdtPr>
                <w:rPr>
                  <w:sz w:val="20"/>
                  <w:szCs w:val="20"/>
                </w:rPr>
                <w:id w:val="2146538087"/>
                <w:placeholder>
                  <w:docPart w:val="56E2429C18AA4E6B8ACAE146750E3F88"/>
                </w:placeholder>
              </w:sdtPr>
              <w:sdtEndPr/>
              <w:sdtContent>
                <w:sdt>
                  <w:sdtPr>
                    <w:rPr>
                      <w:sz w:val="20"/>
                      <w:szCs w:val="20"/>
                    </w:rPr>
                    <w:id w:val="-483390606"/>
                    <w:placeholder>
                      <w:docPart w:val="17065E66D30E462289F5F1D83656D263"/>
                    </w:placeholder>
                  </w:sdtPr>
                  <w:sdtEndPr/>
                  <w:sdtContent>
                    <w:r w:rsidR="00B107CA">
                      <w:rPr>
                        <w:sz w:val="20"/>
                        <w:szCs w:val="20"/>
                      </w:rPr>
                      <w:t>Therapeutic Services</w:t>
                    </w:r>
                  </w:sdtContent>
                </w:sdt>
                <w:r w:rsidR="00062C87" w:rsidRPr="00987203">
                  <w:rPr>
                    <w:sz w:val="20"/>
                    <w:szCs w:val="20"/>
                  </w:rPr>
                  <w:t xml:space="preserve">   </w:t>
                </w:r>
              </w:sdtContent>
            </w:sdt>
            <w:r w:rsidR="00062C87" w:rsidRPr="00987203">
              <w:rPr>
                <w:sz w:val="20"/>
                <w:szCs w:val="20"/>
              </w:rPr>
              <w:t xml:space="preserve"> </w:t>
            </w:r>
          </w:p>
        </w:tc>
        <w:tc>
          <w:tcPr>
            <w:tcW w:w="2286" w:type="dxa"/>
            <w:shd w:val="clear" w:color="auto" w:fill="1478BE"/>
          </w:tcPr>
          <w:p w14:paraId="69FD4A89" w14:textId="77777777" w:rsidR="00062C87" w:rsidRPr="00987203" w:rsidRDefault="00062C87" w:rsidP="00AC6117">
            <w:pPr>
              <w:pStyle w:val="Heading2"/>
              <w:rPr>
                <w:rFonts w:ascii="Tahoma" w:hAnsi="Tahoma" w:cs="Tahoma"/>
                <w:szCs w:val="20"/>
              </w:rPr>
            </w:pPr>
            <w:r w:rsidRPr="00987203">
              <w:rPr>
                <w:rFonts w:ascii="Tahoma" w:hAnsi="Tahoma" w:cs="Tahoma"/>
                <w:szCs w:val="20"/>
              </w:rPr>
              <w:t>Reports To:</w:t>
            </w:r>
          </w:p>
        </w:tc>
        <w:sdt>
          <w:sdtPr>
            <w:rPr>
              <w:sz w:val="20"/>
              <w:szCs w:val="20"/>
            </w:rPr>
            <w:id w:val="1228956303"/>
            <w:placeholder>
              <w:docPart w:val="56E2429C18AA4E6B8ACAE146750E3F88"/>
            </w:placeholder>
          </w:sdtPr>
          <w:sdtEndPr/>
          <w:sdtContent>
            <w:tc>
              <w:tcPr>
                <w:tcW w:w="2693" w:type="dxa"/>
              </w:tcPr>
              <w:p w14:paraId="35216AB9" w14:textId="6752A782" w:rsidR="00062C87" w:rsidRPr="00987203" w:rsidRDefault="00B107CA" w:rsidP="00AC6117">
                <w:pPr>
                  <w:rPr>
                    <w:sz w:val="20"/>
                    <w:szCs w:val="20"/>
                  </w:rPr>
                </w:pPr>
                <w:r>
                  <w:rPr>
                    <w:sz w:val="20"/>
                    <w:szCs w:val="20"/>
                  </w:rPr>
                  <w:t>Lead Occupational Therapist</w:t>
                </w:r>
              </w:p>
            </w:tc>
          </w:sdtContent>
        </w:sdt>
      </w:tr>
      <w:tr w:rsidR="00062C87" w:rsidRPr="00987203" w14:paraId="27EA06E4" w14:textId="77777777" w:rsidTr="00AC6117">
        <w:tc>
          <w:tcPr>
            <w:tcW w:w="2160" w:type="dxa"/>
            <w:shd w:val="clear" w:color="auto" w:fill="1478BE"/>
          </w:tcPr>
          <w:p w14:paraId="74D4B948" w14:textId="77777777" w:rsidR="00062C87" w:rsidRPr="00987203" w:rsidRDefault="00062C87" w:rsidP="00AC6117">
            <w:pPr>
              <w:pStyle w:val="Heading2"/>
              <w:rPr>
                <w:rFonts w:ascii="Tahoma" w:hAnsi="Tahoma" w:cs="Tahoma"/>
                <w:szCs w:val="20"/>
              </w:rPr>
            </w:pPr>
            <w:r w:rsidRPr="00987203">
              <w:rPr>
                <w:rFonts w:ascii="Tahoma" w:hAnsi="Tahoma" w:cs="Tahoma"/>
                <w:szCs w:val="20"/>
              </w:rPr>
              <w:t>Responsible For:</w:t>
            </w:r>
          </w:p>
        </w:tc>
        <w:tc>
          <w:tcPr>
            <w:tcW w:w="2784" w:type="dxa"/>
          </w:tcPr>
          <w:p w14:paraId="1FD4F77E" w14:textId="51A48E1D" w:rsidR="00062C87" w:rsidRPr="00987203" w:rsidRDefault="00CB7C37" w:rsidP="00AC6117">
            <w:pPr>
              <w:rPr>
                <w:sz w:val="20"/>
                <w:szCs w:val="20"/>
              </w:rPr>
            </w:pPr>
            <w:sdt>
              <w:sdtPr>
                <w:rPr>
                  <w:sz w:val="20"/>
                  <w:szCs w:val="20"/>
                </w:rPr>
                <w:id w:val="-256598056"/>
                <w:placeholder>
                  <w:docPart w:val="83218CBCB52743F18D965A3D10F26686"/>
                </w:placeholder>
              </w:sdtPr>
              <w:sdtEndPr/>
              <w:sdtContent>
                <w:r w:rsidR="00B107CA">
                  <w:rPr>
                    <w:sz w:val="20"/>
                    <w:szCs w:val="20"/>
                  </w:rPr>
                  <w:t>N/A</w:t>
                </w:r>
              </w:sdtContent>
            </w:sdt>
          </w:p>
        </w:tc>
        <w:tc>
          <w:tcPr>
            <w:tcW w:w="2286" w:type="dxa"/>
            <w:shd w:val="clear" w:color="auto" w:fill="1478BE"/>
          </w:tcPr>
          <w:p w14:paraId="48276BD3" w14:textId="77777777" w:rsidR="00062C87" w:rsidRPr="00987203" w:rsidRDefault="00062C87" w:rsidP="00AC6117">
            <w:pPr>
              <w:pStyle w:val="Heading2"/>
              <w:rPr>
                <w:rFonts w:ascii="Tahoma" w:hAnsi="Tahoma" w:cs="Tahoma"/>
                <w:szCs w:val="20"/>
              </w:rPr>
            </w:pPr>
            <w:r w:rsidRPr="00987203">
              <w:rPr>
                <w:rFonts w:ascii="Tahoma" w:hAnsi="Tahoma" w:cs="Tahoma"/>
                <w:szCs w:val="20"/>
              </w:rPr>
              <w:t>Budgetary Responsibility:</w:t>
            </w:r>
          </w:p>
        </w:tc>
        <w:tc>
          <w:tcPr>
            <w:tcW w:w="2693" w:type="dxa"/>
          </w:tcPr>
          <w:p w14:paraId="2B604955" w14:textId="20478426" w:rsidR="00062C87" w:rsidRPr="00987203" w:rsidRDefault="00CB7C37" w:rsidP="00AC6117">
            <w:pPr>
              <w:rPr>
                <w:sz w:val="20"/>
                <w:szCs w:val="20"/>
              </w:rPr>
            </w:pPr>
            <w:sdt>
              <w:sdtPr>
                <w:rPr>
                  <w:sz w:val="20"/>
                  <w:szCs w:val="20"/>
                </w:rPr>
                <w:id w:val="419526380"/>
                <w:placeholder>
                  <w:docPart w:val="43A23DC7824F419282AE20EAEA0CFFCA"/>
                </w:placeholder>
              </w:sdtPr>
              <w:sdtEndPr/>
              <w:sdtContent>
                <w:r w:rsidR="00B107CA">
                  <w:rPr>
                    <w:sz w:val="20"/>
                    <w:szCs w:val="20"/>
                  </w:rPr>
                  <w:t>N/A</w:t>
                </w:r>
              </w:sdtContent>
            </w:sdt>
          </w:p>
        </w:tc>
      </w:tr>
      <w:tr w:rsidR="00062C87" w:rsidRPr="00987203" w14:paraId="2D76165C" w14:textId="77777777" w:rsidTr="00AC6117">
        <w:tc>
          <w:tcPr>
            <w:tcW w:w="2160" w:type="dxa"/>
            <w:shd w:val="clear" w:color="auto" w:fill="1478BE"/>
          </w:tcPr>
          <w:p w14:paraId="58171778" w14:textId="208C5B37" w:rsidR="00062C87" w:rsidRPr="00987203" w:rsidRDefault="00062C87" w:rsidP="00AC6117">
            <w:pPr>
              <w:pStyle w:val="Heading2"/>
              <w:rPr>
                <w:rFonts w:ascii="Tahoma" w:hAnsi="Tahoma" w:cs="Tahoma"/>
                <w:szCs w:val="20"/>
              </w:rPr>
            </w:pPr>
            <w:r w:rsidRPr="00987203">
              <w:rPr>
                <w:rFonts w:ascii="Tahoma" w:hAnsi="Tahoma" w:cs="Tahoma"/>
                <w:szCs w:val="20"/>
              </w:rPr>
              <w:t>Level of DBS Check Required:</w:t>
            </w:r>
          </w:p>
        </w:tc>
        <w:tc>
          <w:tcPr>
            <w:tcW w:w="2784" w:type="dxa"/>
          </w:tcPr>
          <w:p w14:paraId="08EC2ABE" w14:textId="25865A0C" w:rsidR="00062C87" w:rsidRPr="00987203" w:rsidRDefault="00CB7C37" w:rsidP="00AC6117">
            <w:pPr>
              <w:rPr>
                <w:sz w:val="20"/>
                <w:szCs w:val="20"/>
              </w:rPr>
            </w:pPr>
            <w:sdt>
              <w:sdtPr>
                <w:rPr>
                  <w:sz w:val="20"/>
                  <w:szCs w:val="20"/>
                </w:rPr>
                <w:id w:val="2022902622"/>
                <w:placeholder>
                  <w:docPart w:val="3986D9781E414F40977502EB0295A73B"/>
                </w:placeholder>
              </w:sdtPr>
              <w:sdtEndPr/>
              <w:sdtContent>
                <w:r w:rsidR="006E367B">
                  <w:rPr>
                    <w:sz w:val="20"/>
                    <w:szCs w:val="20"/>
                  </w:rPr>
                  <w:t>Enhanced with barring</w:t>
                </w:r>
              </w:sdtContent>
            </w:sdt>
          </w:p>
        </w:tc>
        <w:tc>
          <w:tcPr>
            <w:tcW w:w="2286" w:type="dxa"/>
            <w:shd w:val="clear" w:color="auto" w:fill="1478BE"/>
          </w:tcPr>
          <w:p w14:paraId="67306DD3" w14:textId="77777777" w:rsidR="00062C87" w:rsidRPr="00987203" w:rsidRDefault="00062C87" w:rsidP="00AC6117">
            <w:pPr>
              <w:pStyle w:val="Heading2"/>
              <w:rPr>
                <w:rFonts w:ascii="Tahoma" w:hAnsi="Tahoma" w:cs="Tahoma"/>
                <w:szCs w:val="20"/>
              </w:rPr>
            </w:pPr>
            <w:r w:rsidRPr="00987203">
              <w:rPr>
                <w:rFonts w:ascii="Tahoma" w:hAnsi="Tahoma" w:cs="Tahoma"/>
                <w:szCs w:val="20"/>
              </w:rPr>
              <w:t>Expected Regulatory Responsibility:</w:t>
            </w:r>
          </w:p>
        </w:tc>
        <w:tc>
          <w:tcPr>
            <w:tcW w:w="2693" w:type="dxa"/>
          </w:tcPr>
          <w:p w14:paraId="47F21756" w14:textId="5C20512A" w:rsidR="00062C87" w:rsidRPr="00987203" w:rsidRDefault="00CB7C37" w:rsidP="00AC6117">
            <w:pPr>
              <w:rPr>
                <w:sz w:val="20"/>
                <w:szCs w:val="20"/>
              </w:rPr>
            </w:pPr>
            <w:sdt>
              <w:sdtPr>
                <w:rPr>
                  <w:sz w:val="20"/>
                  <w:szCs w:val="20"/>
                </w:rPr>
                <w:id w:val="-1425333420"/>
                <w:placeholder>
                  <w:docPart w:val="7E7D80B2525340B7BFB0C4E3DE081C30"/>
                </w:placeholder>
              </w:sdtPr>
              <w:sdtEndPr/>
              <w:sdtContent>
                <w:r w:rsidR="006E367B">
                  <w:rPr>
                    <w:sz w:val="20"/>
                    <w:szCs w:val="20"/>
                  </w:rPr>
                  <w:t>N/A</w:t>
                </w:r>
              </w:sdtContent>
            </w:sdt>
          </w:p>
        </w:tc>
      </w:tr>
      <w:tr w:rsidR="00062C87" w:rsidRPr="00987203" w14:paraId="05BFE75A" w14:textId="77777777" w:rsidTr="00AC6117">
        <w:trPr>
          <w:gridAfter w:val="2"/>
          <w:wAfter w:w="4979" w:type="dxa"/>
        </w:trPr>
        <w:tc>
          <w:tcPr>
            <w:tcW w:w="2160" w:type="dxa"/>
            <w:shd w:val="clear" w:color="auto" w:fill="1478BE"/>
          </w:tcPr>
          <w:p w14:paraId="26449247" w14:textId="77777777" w:rsidR="00062C87" w:rsidRPr="00987203" w:rsidRDefault="00062C87" w:rsidP="00AC6117">
            <w:pPr>
              <w:pStyle w:val="Heading2"/>
              <w:rPr>
                <w:rFonts w:ascii="Tahoma" w:hAnsi="Tahoma" w:cs="Tahoma"/>
                <w:szCs w:val="20"/>
              </w:rPr>
            </w:pPr>
            <w:r w:rsidRPr="00987203">
              <w:rPr>
                <w:rFonts w:ascii="Tahoma" w:hAnsi="Tahoma" w:cs="Tahoma"/>
                <w:szCs w:val="20"/>
              </w:rPr>
              <w:t>Does the role require travel to multiple sites?</w:t>
            </w:r>
          </w:p>
        </w:tc>
        <w:tc>
          <w:tcPr>
            <w:tcW w:w="2784" w:type="dxa"/>
          </w:tcPr>
          <w:p w14:paraId="2FAC72E1" w14:textId="71FD2A4C" w:rsidR="00062C87" w:rsidRPr="00987203" w:rsidRDefault="00CB7C37" w:rsidP="00AC6117">
            <w:pPr>
              <w:rPr>
                <w:sz w:val="20"/>
                <w:szCs w:val="20"/>
              </w:rPr>
            </w:pPr>
            <w:sdt>
              <w:sdtPr>
                <w:rPr>
                  <w:sz w:val="20"/>
                  <w:szCs w:val="20"/>
                </w:rPr>
                <w:id w:val="-1416549673"/>
                <w:placeholder>
                  <w:docPart w:val="AF8E37AFBE89411B9A84D055075235E9"/>
                </w:placeholder>
              </w:sdtPr>
              <w:sdtEndPr/>
              <w:sdtContent>
                <w:r w:rsidR="00364C4A">
                  <w:rPr>
                    <w:rStyle w:val="PlaceholderText"/>
                    <w:sz w:val="20"/>
                    <w:szCs w:val="20"/>
                  </w:rPr>
                  <w:t>Meadow View</w:t>
                </w:r>
              </w:sdtContent>
            </w:sdt>
          </w:p>
        </w:tc>
      </w:tr>
      <w:tr w:rsidR="00062C87" w:rsidRPr="00987203" w14:paraId="5F75A999" w14:textId="77777777" w:rsidTr="00AC6117">
        <w:tc>
          <w:tcPr>
            <w:tcW w:w="9923" w:type="dxa"/>
            <w:gridSpan w:val="4"/>
            <w:tcBorders>
              <w:top w:val="nil"/>
            </w:tcBorders>
            <w:shd w:val="clear" w:color="auto" w:fill="1478BE"/>
          </w:tcPr>
          <w:p w14:paraId="2E1B115B" w14:textId="77777777" w:rsidR="00062C87" w:rsidRPr="00987203" w:rsidRDefault="00062C87" w:rsidP="00AC6117">
            <w:pPr>
              <w:pStyle w:val="Heading2"/>
              <w:rPr>
                <w:rFonts w:ascii="Tahoma" w:hAnsi="Tahoma" w:cs="Tahoma"/>
                <w:szCs w:val="20"/>
              </w:rPr>
            </w:pPr>
            <w:r w:rsidRPr="00987203">
              <w:rPr>
                <w:rFonts w:ascii="Tahoma" w:hAnsi="Tahoma" w:cs="Tahoma"/>
                <w:szCs w:val="20"/>
              </w:rPr>
              <w:t>Purpose:</w:t>
            </w:r>
          </w:p>
        </w:tc>
      </w:tr>
      <w:tr w:rsidR="00062C87" w:rsidRPr="00987203" w14:paraId="64CA1B4E" w14:textId="77777777" w:rsidTr="00BC0CD5">
        <w:trPr>
          <w:trHeight w:val="1141"/>
        </w:trPr>
        <w:tc>
          <w:tcPr>
            <w:tcW w:w="9923" w:type="dxa"/>
            <w:gridSpan w:val="4"/>
            <w:tcMar>
              <w:bottom w:w="115" w:type="dxa"/>
            </w:tcMar>
          </w:tcPr>
          <w:sdt>
            <w:sdtPr>
              <w:rPr>
                <w:sz w:val="20"/>
                <w:szCs w:val="20"/>
              </w:rPr>
              <w:id w:val="-1572796953"/>
              <w:placeholder>
                <w:docPart w:val="56E2429C18AA4E6B8ACAE146750E3F88"/>
              </w:placeholder>
            </w:sdtPr>
            <w:sdtEndPr/>
            <w:sdtContent>
              <w:p w14:paraId="1E799064" w14:textId="77777777" w:rsidR="00364C4A" w:rsidRPr="00364C4A" w:rsidRDefault="00364C4A" w:rsidP="00364C4A">
                <w:pPr>
                  <w:rPr>
                    <w:sz w:val="20"/>
                    <w:szCs w:val="20"/>
                    <w:lang w:val="en-GB"/>
                  </w:rPr>
                </w:pPr>
                <w:r w:rsidRPr="00364C4A">
                  <w:rPr>
                    <w:sz w:val="20"/>
                    <w:szCs w:val="20"/>
                    <w:lang w:val="en-GB"/>
                  </w:rPr>
                  <w:t>The role of the Occupational Therapist is to provide a service to the individuals who live within the group and to ensure that admission, time living within the service and the transition process is supported by considering each person’s occupational needs as required through that period within a Positive Behaviour Support framework.</w:t>
                </w:r>
              </w:p>
              <w:p w14:paraId="38A511A3" w14:textId="77777777" w:rsidR="00364C4A" w:rsidRPr="00364C4A" w:rsidRDefault="00364C4A" w:rsidP="00364C4A">
                <w:pPr>
                  <w:rPr>
                    <w:sz w:val="20"/>
                    <w:szCs w:val="20"/>
                    <w:lang w:val="en-GB"/>
                  </w:rPr>
                </w:pPr>
                <w:r w:rsidRPr="00364C4A">
                  <w:rPr>
                    <w:sz w:val="20"/>
                    <w:szCs w:val="20"/>
                    <w:lang w:val="en-GB"/>
                  </w:rPr>
                  <w:t xml:space="preserve"> </w:t>
                </w:r>
              </w:p>
              <w:p w14:paraId="2FA274BB" w14:textId="77777777" w:rsidR="00364C4A" w:rsidRPr="00364C4A" w:rsidRDefault="00364C4A" w:rsidP="00364C4A">
                <w:pPr>
                  <w:rPr>
                    <w:sz w:val="20"/>
                    <w:szCs w:val="20"/>
                    <w:lang w:val="en-GB"/>
                  </w:rPr>
                </w:pPr>
                <w:r w:rsidRPr="00364C4A">
                  <w:rPr>
                    <w:sz w:val="20"/>
                    <w:szCs w:val="20"/>
                    <w:lang w:val="en-GB"/>
                  </w:rPr>
                  <w:t>The role purpose is to support people to develop occupational skills to enable them to become more independent and able to live a lifestyle of their choosing that supports health and wellbeing.</w:t>
                </w:r>
              </w:p>
              <w:p w14:paraId="0664ED99" w14:textId="77777777" w:rsidR="00364C4A" w:rsidRPr="00364C4A" w:rsidRDefault="00364C4A" w:rsidP="00364C4A">
                <w:pPr>
                  <w:rPr>
                    <w:sz w:val="20"/>
                    <w:szCs w:val="20"/>
                    <w:lang w:val="en-GB"/>
                  </w:rPr>
                </w:pPr>
                <w:r w:rsidRPr="00364C4A">
                  <w:rPr>
                    <w:sz w:val="20"/>
                    <w:szCs w:val="20"/>
                    <w:lang w:val="en-GB"/>
                  </w:rPr>
                  <w:t xml:space="preserve">  </w:t>
                </w:r>
              </w:p>
              <w:p w14:paraId="68FBBAE1" w14:textId="77777777" w:rsidR="00364C4A" w:rsidRPr="00364C4A" w:rsidRDefault="00364C4A" w:rsidP="00364C4A">
                <w:pPr>
                  <w:rPr>
                    <w:sz w:val="20"/>
                    <w:szCs w:val="20"/>
                    <w:lang w:val="en-GB"/>
                  </w:rPr>
                </w:pPr>
                <w:r w:rsidRPr="00364C4A">
                  <w:rPr>
                    <w:sz w:val="20"/>
                    <w:szCs w:val="20"/>
                    <w:lang w:val="en-GB"/>
                  </w:rPr>
                  <w:t xml:space="preserve">The Occupational Therapist will understand the fundamental occupational needs of a client group with learning disability, autism and complex needs and will build upon this understanding of needs throughout all individual interactions to bring about best practice in all aspects of engagement. </w:t>
                </w:r>
              </w:p>
              <w:p w14:paraId="1C3D41B3" w14:textId="77777777" w:rsidR="00364C4A" w:rsidRPr="00364C4A" w:rsidRDefault="00364C4A" w:rsidP="00364C4A">
                <w:pPr>
                  <w:rPr>
                    <w:sz w:val="20"/>
                    <w:szCs w:val="20"/>
                    <w:lang w:val="en-GB"/>
                  </w:rPr>
                </w:pPr>
              </w:p>
              <w:p w14:paraId="750E4272" w14:textId="77777777" w:rsidR="00364C4A" w:rsidRPr="00364C4A" w:rsidRDefault="00364C4A" w:rsidP="00364C4A">
                <w:pPr>
                  <w:rPr>
                    <w:sz w:val="20"/>
                    <w:szCs w:val="20"/>
                    <w:lang w:val="en-GB"/>
                  </w:rPr>
                </w:pPr>
                <w:r w:rsidRPr="00364C4A">
                  <w:rPr>
                    <w:sz w:val="20"/>
                    <w:szCs w:val="20"/>
                    <w:lang w:val="en-GB"/>
                  </w:rPr>
                  <w:t>The Occupational Therapist will follow the clinical pathway to assess and provide intervention for the people within the service either individually or in groups, as part of a multi-disciplinary team and in a variety of environments.</w:t>
                </w:r>
              </w:p>
              <w:p w14:paraId="3F180820" w14:textId="77777777" w:rsidR="00364C4A" w:rsidRPr="00364C4A" w:rsidRDefault="00364C4A" w:rsidP="00364C4A">
                <w:pPr>
                  <w:rPr>
                    <w:sz w:val="20"/>
                    <w:szCs w:val="20"/>
                    <w:lang w:val="en-GB"/>
                  </w:rPr>
                </w:pPr>
              </w:p>
              <w:p w14:paraId="17FC7F15" w14:textId="77777777" w:rsidR="00364C4A" w:rsidRPr="00364C4A" w:rsidRDefault="00364C4A" w:rsidP="00364C4A">
                <w:pPr>
                  <w:rPr>
                    <w:sz w:val="20"/>
                    <w:szCs w:val="20"/>
                    <w:lang w:val="en-GB"/>
                  </w:rPr>
                </w:pPr>
                <w:r w:rsidRPr="00364C4A">
                  <w:rPr>
                    <w:sz w:val="20"/>
                    <w:szCs w:val="20"/>
                    <w:lang w:val="en-GB"/>
                  </w:rPr>
                  <w:t xml:space="preserve">To work collaboratively with all other employees, families, carers and stakeholders to promote the wellbeing and best interests of the people who use our services. </w:t>
                </w:r>
              </w:p>
              <w:p w14:paraId="6CB7471D" w14:textId="4CA3F8BC" w:rsidR="00B107CA" w:rsidRPr="00987203" w:rsidRDefault="00CB7C37" w:rsidP="00B107CA">
                <w:pPr>
                  <w:rPr>
                    <w:sz w:val="20"/>
                    <w:szCs w:val="20"/>
                  </w:rPr>
                </w:pPr>
              </w:p>
            </w:sdtContent>
          </w:sdt>
          <w:p w14:paraId="2F2618E6" w14:textId="77777777" w:rsidR="00062C87" w:rsidRPr="00987203" w:rsidRDefault="00062C87" w:rsidP="00AC6117">
            <w:pPr>
              <w:pStyle w:val="Heading1"/>
              <w:rPr>
                <w:rFonts w:ascii="Tahoma" w:hAnsi="Tahoma" w:cs="Tahoma"/>
                <w:sz w:val="20"/>
                <w:szCs w:val="20"/>
              </w:rPr>
            </w:pPr>
          </w:p>
          <w:p w14:paraId="0BFC3000" w14:textId="27601545" w:rsidR="00062C87" w:rsidRPr="00987203" w:rsidRDefault="00062C87" w:rsidP="00AC6117">
            <w:pPr>
              <w:pStyle w:val="Heading1"/>
              <w:rPr>
                <w:rFonts w:ascii="Tahoma" w:hAnsi="Tahoma" w:cs="Tahoma"/>
                <w:sz w:val="20"/>
                <w:szCs w:val="20"/>
              </w:rPr>
            </w:pPr>
          </w:p>
        </w:tc>
      </w:tr>
      <w:tr w:rsidR="00062C87" w:rsidRPr="00987203" w14:paraId="1AC66395" w14:textId="77777777" w:rsidTr="00AC6117">
        <w:tc>
          <w:tcPr>
            <w:tcW w:w="9923" w:type="dxa"/>
            <w:gridSpan w:val="4"/>
            <w:tcBorders>
              <w:top w:val="nil"/>
            </w:tcBorders>
            <w:shd w:val="clear" w:color="auto" w:fill="1478BE"/>
          </w:tcPr>
          <w:p w14:paraId="38867F17" w14:textId="77777777" w:rsidR="00062C87" w:rsidRPr="00987203" w:rsidRDefault="00062C87" w:rsidP="00AC6117">
            <w:pPr>
              <w:rPr>
                <w:b/>
                <w:bCs/>
                <w:sz w:val="20"/>
                <w:szCs w:val="20"/>
              </w:rPr>
            </w:pPr>
            <w:r w:rsidRPr="00987203">
              <w:rPr>
                <w:b/>
                <w:bCs/>
                <w:sz w:val="20"/>
                <w:szCs w:val="20"/>
              </w:rPr>
              <w:t>Key Role Responsibilities/Accountabilities:</w:t>
            </w:r>
          </w:p>
        </w:tc>
      </w:tr>
      <w:tr w:rsidR="00062C87" w:rsidRPr="00987203" w14:paraId="1AF62C44" w14:textId="77777777" w:rsidTr="00AC6117">
        <w:tc>
          <w:tcPr>
            <w:tcW w:w="9923" w:type="dxa"/>
            <w:gridSpan w:val="4"/>
            <w:tcBorders>
              <w:top w:val="nil"/>
            </w:tcBorders>
          </w:tcPr>
          <w:sdt>
            <w:sdtPr>
              <w:rPr>
                <w:rFonts w:ascii="Times New Roman" w:eastAsia="Times New Roman" w:hAnsi="Times New Roman" w:cs="Times New Roman"/>
                <w:sz w:val="20"/>
                <w:szCs w:val="20"/>
                <w:lang w:val="en-GB" w:eastAsia="en-GB"/>
              </w:rPr>
              <w:id w:val="1360017696"/>
              <w:placeholder>
                <w:docPart w:val="A10F9F7972C946908F739D03F9414D3C"/>
              </w:placeholder>
            </w:sdtPr>
            <w:sdtEndPr/>
            <w:sdtContent>
              <w:p w14:paraId="0057CA7E" w14:textId="77777777" w:rsidR="008F1012" w:rsidRPr="00C44D4E" w:rsidRDefault="008F1012" w:rsidP="008F1012">
                <w:pPr>
                  <w:tabs>
                    <w:tab w:val="left" w:pos="567"/>
                  </w:tabs>
                  <w:ind w:left="567" w:hanging="567"/>
                  <w:jc w:val="both"/>
                  <w:rPr>
                    <w:rFonts w:ascii="Verdana" w:hAnsi="Verdana"/>
                    <w:b/>
                  </w:rPr>
                </w:pPr>
                <w:r w:rsidRPr="00C44D4E">
                  <w:rPr>
                    <w:rFonts w:ascii="Verdana" w:hAnsi="Verdana"/>
                    <w:b/>
                  </w:rPr>
                  <w:t xml:space="preserve">Clinical </w:t>
                </w:r>
              </w:p>
              <w:p w14:paraId="42FFECFC" w14:textId="77777777" w:rsidR="008F1012" w:rsidRPr="00C44D4E" w:rsidRDefault="008F1012" w:rsidP="008F1012">
                <w:pPr>
                  <w:tabs>
                    <w:tab w:val="left" w:pos="567"/>
                  </w:tabs>
                  <w:ind w:left="567" w:hanging="567"/>
                  <w:jc w:val="both"/>
                  <w:rPr>
                    <w:rFonts w:ascii="Verdana" w:hAnsi="Verdana"/>
                    <w:b/>
                  </w:rPr>
                </w:pPr>
              </w:p>
              <w:p w14:paraId="6F3355A3"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carry out assessment of individuals within the service in relation to occupational need using assessment tools as required by the individual, making use of senior support as required. </w:t>
                </w:r>
              </w:p>
              <w:p w14:paraId="1F69517E"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To formulate interventions plans from thorough assessment with individuals and their family and carers as required to bring about positive change to their access to, opportunity to engage in or choice of occupational experiences.</w:t>
                </w:r>
                <w:r>
                  <w:rPr>
                    <w:rFonts w:ascii="Verdana" w:hAnsi="Verdana"/>
                  </w:rPr>
                  <w:t xml:space="preserve"> </w:t>
                </w:r>
                <w:r w:rsidRPr="00C44D4E">
                  <w:rPr>
                    <w:rFonts w:ascii="Verdana" w:hAnsi="Verdana"/>
                  </w:rPr>
                  <w:t xml:space="preserve"> To develop this into support/intervention plans and bring to fruition.</w:t>
                </w:r>
                <w:r>
                  <w:rPr>
                    <w:rFonts w:ascii="Verdana" w:hAnsi="Verdana"/>
                  </w:rPr>
                  <w:t xml:space="preserve"> </w:t>
                </w:r>
                <w:r w:rsidRPr="00C44D4E">
                  <w:rPr>
                    <w:rFonts w:ascii="Verdana" w:hAnsi="Verdana"/>
                  </w:rPr>
                  <w:t xml:space="preserve"> To make positive use of clinical supervision to develop and quality check decisions made. </w:t>
                </w:r>
              </w:p>
              <w:p w14:paraId="26680B3E"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engage effectively and alongside care and activity and engagement staff to jointly bring about changes to support people in opportunity for occupation. </w:t>
                </w:r>
              </w:p>
              <w:p w14:paraId="00841368"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lastRenderedPageBreak/>
                  <w:t>To access and utilise the most contemporary relevant research and evidence base to support decision making in the clinical setting.</w:t>
                </w:r>
                <w:r>
                  <w:rPr>
                    <w:rFonts w:ascii="Verdana" w:hAnsi="Verdana"/>
                  </w:rPr>
                  <w:t xml:space="preserve"> </w:t>
                </w:r>
                <w:r w:rsidRPr="00C44D4E">
                  <w:rPr>
                    <w:rFonts w:ascii="Verdana" w:hAnsi="Verdana"/>
                  </w:rPr>
                  <w:t xml:space="preserve"> To ensure that senior support is sought as required to ensure that theory and practice are interlinked. </w:t>
                </w:r>
              </w:p>
              <w:p w14:paraId="65E93400" w14:textId="1EB06F7D"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To follow the Occupational Therapy process as per Hesley Group Occupational Therapy department document</w:t>
                </w:r>
                <w:r w:rsidR="00E07E3C">
                  <w:rPr>
                    <w:rFonts w:ascii="Verdana" w:hAnsi="Verdana"/>
                  </w:rPr>
                  <w:t>ation</w:t>
                </w:r>
                <w:r w:rsidRPr="00C44D4E">
                  <w:rPr>
                    <w:rFonts w:ascii="Verdana" w:hAnsi="Verdana"/>
                  </w:rPr>
                  <w:t xml:space="preserve">. </w:t>
                </w:r>
              </w:p>
              <w:p w14:paraId="3E7CDF2F"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To provide information to people we support, families, authorities and all other stakeholders with relevant, timely and accurate information in a format suited to the receiving person</w:t>
                </w:r>
                <w:r>
                  <w:rPr>
                    <w:rFonts w:ascii="Verdana" w:hAnsi="Verdana"/>
                  </w:rPr>
                  <w:t>’s</w:t>
                </w:r>
                <w:r w:rsidRPr="00C44D4E">
                  <w:rPr>
                    <w:rFonts w:ascii="Verdana" w:hAnsi="Verdana"/>
                  </w:rPr>
                  <w:t xml:space="preserve"> needs. </w:t>
                </w:r>
                <w:r>
                  <w:rPr>
                    <w:rFonts w:ascii="Verdana" w:hAnsi="Verdana"/>
                  </w:rPr>
                  <w:t xml:space="preserve"> </w:t>
                </w:r>
                <w:r w:rsidRPr="00C44D4E">
                  <w:rPr>
                    <w:rFonts w:ascii="Verdana" w:hAnsi="Verdana"/>
                  </w:rPr>
                  <w:t>This may include reports, letters or documents/</w:t>
                </w:r>
                <w:r>
                  <w:rPr>
                    <w:rFonts w:ascii="Verdana" w:hAnsi="Verdana"/>
                  </w:rPr>
                  <w:t xml:space="preserve"> </w:t>
                </w:r>
                <w:r w:rsidRPr="00C44D4E">
                  <w:rPr>
                    <w:rFonts w:ascii="Verdana" w:hAnsi="Verdana"/>
                  </w:rPr>
                  <w:t xml:space="preserve">systems using augmented communication methods as required. </w:t>
                </w:r>
              </w:p>
              <w:p w14:paraId="578AE4B1"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facilitate effective and appropriate communication of required information to the relevant people in a timely manner. </w:t>
                </w:r>
              </w:p>
              <w:p w14:paraId="0674333F"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demonstrate developing reasoning and increasing ability to problem-solve through complex and challenging situations to bring about positive outcomes in the best interests of the individuals living within the service. </w:t>
                </w:r>
              </w:p>
              <w:p w14:paraId="32DE9C4E"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reflect on and in clinical practice both individually and with peers identifying strengths as well as professional development needs and providing evidence of sound clinical judgements based on research and </w:t>
                </w:r>
                <w:proofErr w:type="gramStart"/>
                <w:r w:rsidRPr="00C44D4E">
                  <w:rPr>
                    <w:rFonts w:ascii="Verdana" w:hAnsi="Verdana"/>
                  </w:rPr>
                  <w:t>evidence based</w:t>
                </w:r>
                <w:proofErr w:type="gramEnd"/>
                <w:r w:rsidRPr="00C44D4E">
                  <w:rPr>
                    <w:rFonts w:ascii="Verdana" w:hAnsi="Verdana"/>
                  </w:rPr>
                  <w:t xml:space="preserve"> practice. </w:t>
                </w:r>
              </w:p>
              <w:p w14:paraId="211F1A74"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Pr>
                    <w:rFonts w:ascii="Verdana" w:hAnsi="Verdana"/>
                  </w:rPr>
                  <w:t>To maintain up-to-</w:t>
                </w:r>
                <w:r w:rsidRPr="00C44D4E">
                  <w:rPr>
                    <w:rFonts w:ascii="Verdana" w:hAnsi="Verdana"/>
                  </w:rPr>
                  <w:t xml:space="preserve">date and accurate case/progress notes and write reports reflecting clinical knowledge, ensuring that they meet the departmental standards, the Hesley Group policy standards and professional standards. </w:t>
                </w:r>
              </w:p>
              <w:p w14:paraId="41469DDF"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maintain registration as a practicing professional with the Health Care Professions Council as an Occupational Therapist. </w:t>
                </w:r>
              </w:p>
              <w:p w14:paraId="4D2343A9" w14:textId="77777777" w:rsidR="008F1012"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maintain registration with the </w:t>
                </w:r>
                <w:r>
                  <w:rPr>
                    <w:rFonts w:ascii="Verdana" w:hAnsi="Verdana"/>
                  </w:rPr>
                  <w:t xml:space="preserve">Royal </w:t>
                </w:r>
                <w:r w:rsidRPr="00C44D4E">
                  <w:rPr>
                    <w:rFonts w:ascii="Verdana" w:hAnsi="Verdana"/>
                  </w:rPr>
                  <w:t xml:space="preserve">College of Occupational Therapists.  </w:t>
                </w:r>
              </w:p>
              <w:p w14:paraId="04D9187A" w14:textId="77777777" w:rsidR="00CA224D" w:rsidRDefault="00CA224D" w:rsidP="00CA224D">
                <w:pPr>
                  <w:tabs>
                    <w:tab w:val="left" w:pos="567"/>
                  </w:tabs>
                  <w:autoSpaceDE/>
                  <w:autoSpaceDN/>
                  <w:spacing w:after="200" w:line="276" w:lineRule="auto"/>
                  <w:contextualSpacing/>
                  <w:jc w:val="both"/>
                  <w:rPr>
                    <w:rFonts w:ascii="Verdana" w:hAnsi="Verdana"/>
                  </w:rPr>
                </w:pPr>
              </w:p>
              <w:p w14:paraId="3964BEAA" w14:textId="77777777" w:rsidR="00CA224D" w:rsidRDefault="00CA224D" w:rsidP="00CA224D">
                <w:pPr>
                  <w:tabs>
                    <w:tab w:val="left" w:pos="567"/>
                  </w:tabs>
                  <w:ind w:left="567" w:hanging="567"/>
                  <w:jc w:val="both"/>
                  <w:rPr>
                    <w:rFonts w:ascii="Verdana" w:hAnsi="Verdana"/>
                    <w:u w:val="single"/>
                  </w:rPr>
                </w:pPr>
                <w:r w:rsidRPr="002B2966">
                  <w:rPr>
                    <w:rFonts w:ascii="Verdana" w:hAnsi="Verdana"/>
                    <w:b/>
                  </w:rPr>
                  <w:t>Personal and Professional Development</w:t>
                </w:r>
              </w:p>
              <w:p w14:paraId="68F345BD" w14:textId="77777777" w:rsidR="00CA224D" w:rsidRPr="002F1334" w:rsidRDefault="00CA224D" w:rsidP="00CA224D">
                <w:pPr>
                  <w:tabs>
                    <w:tab w:val="left" w:pos="567"/>
                  </w:tabs>
                  <w:ind w:left="567" w:hanging="567"/>
                  <w:jc w:val="both"/>
                  <w:rPr>
                    <w:rFonts w:ascii="Verdana" w:hAnsi="Verdana"/>
                    <w:u w:val="single"/>
                  </w:rPr>
                </w:pPr>
              </w:p>
              <w:p w14:paraId="57C75686" w14:textId="77777777" w:rsidR="00CA224D" w:rsidRPr="002F1334" w:rsidRDefault="00CA224D" w:rsidP="00CA224D">
                <w:pPr>
                  <w:widowControl/>
                  <w:numPr>
                    <w:ilvl w:val="0"/>
                    <w:numId w:val="21"/>
                  </w:numPr>
                  <w:tabs>
                    <w:tab w:val="left" w:pos="567"/>
                  </w:tabs>
                  <w:ind w:left="567" w:hanging="567"/>
                  <w:jc w:val="both"/>
                  <w:rPr>
                    <w:rFonts w:ascii="Verdana" w:hAnsi="Verdana"/>
                  </w:rPr>
                </w:pPr>
                <w:r w:rsidRPr="002F1334">
                  <w:rPr>
                    <w:rFonts w:ascii="Verdana" w:hAnsi="Verdana"/>
                  </w:rPr>
                  <w:t xml:space="preserve">To undertake personal/professional development planning evidenced by a Personal Development Plan/Professional portfolio developed within an appraisal framework. </w:t>
                </w:r>
              </w:p>
              <w:p w14:paraId="154F3DFB" w14:textId="77777777" w:rsidR="00CA224D" w:rsidRPr="002F1334" w:rsidRDefault="00CA224D" w:rsidP="00CA224D">
                <w:pPr>
                  <w:widowControl/>
                  <w:numPr>
                    <w:ilvl w:val="0"/>
                    <w:numId w:val="21"/>
                  </w:numPr>
                  <w:tabs>
                    <w:tab w:val="left" w:pos="567"/>
                  </w:tabs>
                  <w:ind w:left="567" w:hanging="567"/>
                  <w:jc w:val="both"/>
                  <w:rPr>
                    <w:rFonts w:ascii="Verdana" w:hAnsi="Verdana"/>
                  </w:rPr>
                </w:pPr>
                <w:r w:rsidRPr="002F1334">
                  <w:rPr>
                    <w:rFonts w:ascii="Verdana" w:hAnsi="Verdana"/>
                  </w:rPr>
                  <w:t xml:space="preserve">To identify and attend relevant training and development </w:t>
                </w:r>
                <w:proofErr w:type="gramStart"/>
                <w:r w:rsidRPr="002F1334">
                  <w:rPr>
                    <w:rFonts w:ascii="Verdana" w:hAnsi="Verdana"/>
                  </w:rPr>
                  <w:t>in order to</w:t>
                </w:r>
                <w:proofErr w:type="gramEnd"/>
                <w:r w:rsidRPr="002F1334">
                  <w:rPr>
                    <w:rFonts w:ascii="Verdana" w:hAnsi="Verdana"/>
                  </w:rPr>
                  <w:t xml:space="preserve"> maintain and develop skills and knowledge required to support clients and service development.  </w:t>
                </w:r>
              </w:p>
              <w:p w14:paraId="1C097DDC" w14:textId="77777777" w:rsidR="00CA224D" w:rsidRPr="002F1334" w:rsidRDefault="00CA224D" w:rsidP="00CA224D">
                <w:pPr>
                  <w:widowControl/>
                  <w:numPr>
                    <w:ilvl w:val="0"/>
                    <w:numId w:val="21"/>
                  </w:numPr>
                  <w:tabs>
                    <w:tab w:val="left" w:pos="567"/>
                  </w:tabs>
                  <w:ind w:left="567" w:hanging="567"/>
                  <w:jc w:val="both"/>
                  <w:rPr>
                    <w:rFonts w:ascii="Verdana" w:hAnsi="Verdana"/>
                  </w:rPr>
                </w:pPr>
                <w:r w:rsidRPr="002F1334">
                  <w:rPr>
                    <w:rFonts w:ascii="Verdana" w:hAnsi="Verdana"/>
                  </w:rPr>
                  <w:t xml:space="preserve">To maintain current knowledge of evidence base and good practice through engagement with variety of opportunities such as conferences, courses, meetings, networks and special interest groups. </w:t>
                </w:r>
                <w:r>
                  <w:rPr>
                    <w:rFonts w:ascii="Verdana" w:hAnsi="Verdana"/>
                  </w:rPr>
                  <w:t xml:space="preserve"> </w:t>
                </w:r>
                <w:r w:rsidRPr="002F1334">
                  <w:rPr>
                    <w:rFonts w:ascii="Verdana" w:hAnsi="Verdana"/>
                  </w:rPr>
                  <w:t xml:space="preserve">To include presenting at and attending. </w:t>
                </w:r>
              </w:p>
              <w:p w14:paraId="332E12D3" w14:textId="77777777" w:rsidR="00CA224D" w:rsidRPr="002F1334" w:rsidRDefault="00CA224D" w:rsidP="00CA224D">
                <w:pPr>
                  <w:widowControl/>
                  <w:numPr>
                    <w:ilvl w:val="0"/>
                    <w:numId w:val="21"/>
                  </w:numPr>
                  <w:tabs>
                    <w:tab w:val="left" w:pos="567"/>
                  </w:tabs>
                  <w:ind w:left="567" w:hanging="567"/>
                  <w:jc w:val="both"/>
                  <w:rPr>
                    <w:rFonts w:ascii="Verdana" w:hAnsi="Verdana"/>
                  </w:rPr>
                </w:pPr>
                <w:r w:rsidRPr="002F1334">
                  <w:rPr>
                    <w:rFonts w:ascii="Verdana" w:hAnsi="Verdana"/>
                  </w:rPr>
                  <w:t xml:space="preserve">To demonstrate the value of professional development within the team to support others to see the importance, so acting as a clear role model to others.  </w:t>
                </w:r>
              </w:p>
              <w:p w14:paraId="7205015C" w14:textId="77777777" w:rsidR="00CA224D" w:rsidRDefault="00CA224D" w:rsidP="00CA224D">
                <w:pPr>
                  <w:tabs>
                    <w:tab w:val="left" w:pos="567"/>
                  </w:tabs>
                  <w:autoSpaceDE/>
                  <w:autoSpaceDN/>
                  <w:spacing w:after="200" w:line="276" w:lineRule="auto"/>
                  <w:contextualSpacing/>
                  <w:jc w:val="both"/>
                  <w:rPr>
                    <w:rFonts w:ascii="Verdana" w:hAnsi="Verdana"/>
                  </w:rPr>
                </w:pPr>
              </w:p>
              <w:p w14:paraId="62A02E0B" w14:textId="77777777" w:rsidR="00CA224D" w:rsidRPr="00CA224D" w:rsidRDefault="00CA224D" w:rsidP="00CA224D">
                <w:pPr>
                  <w:tabs>
                    <w:tab w:val="left" w:pos="567"/>
                  </w:tabs>
                  <w:autoSpaceDE/>
                  <w:autoSpaceDN/>
                  <w:spacing w:after="200" w:line="276" w:lineRule="auto"/>
                  <w:contextualSpacing/>
                  <w:jc w:val="both"/>
                  <w:rPr>
                    <w:rFonts w:ascii="Verdana" w:hAnsi="Verdana"/>
                  </w:rPr>
                </w:pPr>
              </w:p>
              <w:p w14:paraId="5CE78774" w14:textId="77777777" w:rsidR="008F1012" w:rsidRDefault="008F1012" w:rsidP="008F1012">
                <w:pPr>
                  <w:tabs>
                    <w:tab w:val="left" w:pos="567"/>
                  </w:tabs>
                  <w:ind w:left="567" w:hanging="567"/>
                  <w:jc w:val="both"/>
                  <w:rPr>
                    <w:rFonts w:ascii="Verdana" w:hAnsi="Verdana"/>
                    <w:b/>
                  </w:rPr>
                </w:pPr>
                <w:r>
                  <w:rPr>
                    <w:rFonts w:ascii="Verdana" w:hAnsi="Verdana"/>
                    <w:b/>
                  </w:rPr>
                  <w:t>Communication</w:t>
                </w:r>
              </w:p>
              <w:p w14:paraId="39445DE9" w14:textId="77777777" w:rsidR="008F1012" w:rsidRPr="00C44D4E" w:rsidRDefault="008F1012" w:rsidP="008F1012">
                <w:pPr>
                  <w:tabs>
                    <w:tab w:val="left" w:pos="567"/>
                  </w:tabs>
                  <w:ind w:left="567" w:hanging="567"/>
                  <w:jc w:val="both"/>
                  <w:rPr>
                    <w:rFonts w:ascii="Verdana" w:hAnsi="Verdana"/>
                    <w:b/>
                  </w:rPr>
                </w:pPr>
              </w:p>
              <w:p w14:paraId="0ED37549"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attend and contribute to meetings within the service. </w:t>
                </w:r>
              </w:p>
              <w:p w14:paraId="6147297D"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demonstrate the ability to motivate and persuade others to support positive outcomes and best practice within the service. </w:t>
                </w:r>
              </w:p>
              <w:p w14:paraId="020F948E"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represent the team/department within multi-disciplinary systems within the Group. </w:t>
                </w:r>
              </w:p>
              <w:p w14:paraId="7D9DDAD8" w14:textId="1E624D9B" w:rsidR="008F1012" w:rsidRPr="00F43669" w:rsidRDefault="008F1012" w:rsidP="00F43669">
                <w:pPr>
                  <w:tabs>
                    <w:tab w:val="left" w:pos="567"/>
                  </w:tabs>
                  <w:jc w:val="both"/>
                  <w:rPr>
                    <w:rFonts w:ascii="Verdana" w:hAnsi="Verdana"/>
                    <w:b/>
                  </w:rPr>
                </w:pPr>
                <w:r w:rsidRPr="00F43669">
                  <w:rPr>
                    <w:rFonts w:ascii="Verdana" w:hAnsi="Verdana"/>
                  </w:rPr>
                  <w:t xml:space="preserve"> </w:t>
                </w:r>
              </w:p>
              <w:p w14:paraId="6A7CDA19" w14:textId="77777777" w:rsidR="00F43669" w:rsidRDefault="008F1012" w:rsidP="00F43669">
                <w:pPr>
                  <w:tabs>
                    <w:tab w:val="left" w:pos="567"/>
                  </w:tabs>
                  <w:ind w:left="567" w:hanging="567"/>
                  <w:jc w:val="both"/>
                  <w:rPr>
                    <w:rFonts w:ascii="Verdana" w:hAnsi="Verdana"/>
                    <w:b/>
                  </w:rPr>
                </w:pPr>
                <w:r>
                  <w:rPr>
                    <w:rFonts w:ascii="Verdana" w:hAnsi="Verdana"/>
                    <w:b/>
                  </w:rPr>
                  <w:t>Service I</w:t>
                </w:r>
                <w:r w:rsidRPr="00C44D4E">
                  <w:rPr>
                    <w:rFonts w:ascii="Verdana" w:hAnsi="Verdana"/>
                    <w:b/>
                  </w:rPr>
                  <w:t>mprovement/Quality Governan</w:t>
                </w:r>
                <w:r w:rsidR="00F43669">
                  <w:rPr>
                    <w:rFonts w:ascii="Verdana" w:hAnsi="Verdana"/>
                    <w:b/>
                  </w:rPr>
                  <w:t>ce</w:t>
                </w:r>
              </w:p>
              <w:p w14:paraId="15734549" w14:textId="4D77080E" w:rsidR="008F1012" w:rsidRPr="00F43669" w:rsidRDefault="008F1012" w:rsidP="00F43669">
                <w:pPr>
                  <w:tabs>
                    <w:tab w:val="left" w:pos="567"/>
                  </w:tabs>
                  <w:ind w:left="567" w:hanging="567"/>
                  <w:jc w:val="both"/>
                  <w:rPr>
                    <w:rFonts w:ascii="Verdana" w:hAnsi="Verdana"/>
                    <w:b/>
                  </w:rPr>
                </w:pPr>
                <w:r w:rsidRPr="00F43669">
                  <w:rPr>
                    <w:rFonts w:ascii="Verdana" w:hAnsi="Verdana"/>
                  </w:rPr>
                  <w:t xml:space="preserve"> </w:t>
                </w:r>
              </w:p>
              <w:p w14:paraId="0235BE0E" w14:textId="2546F562"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be involved in helping to generate and develop a local evidence base system and structure for the teams to access as required. </w:t>
                </w:r>
              </w:p>
              <w:p w14:paraId="62C8E0AF" w14:textId="77777777" w:rsidR="008F1012"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lastRenderedPageBreak/>
                  <w:t xml:space="preserve">To be involved in completing audits as required, use reflective learning, peer discussions and team development days and action planning to generate ideas and create increasing quality within the clinical practice. </w:t>
                </w:r>
              </w:p>
              <w:p w14:paraId="4F60879C" w14:textId="77777777" w:rsidR="008F1012" w:rsidRPr="00C44D4E" w:rsidRDefault="008F1012" w:rsidP="008F1012">
                <w:pPr>
                  <w:pStyle w:val="ListParagraph"/>
                  <w:tabs>
                    <w:tab w:val="left" w:pos="567"/>
                  </w:tabs>
                  <w:ind w:left="567"/>
                  <w:jc w:val="both"/>
                  <w:rPr>
                    <w:rFonts w:ascii="Verdana" w:hAnsi="Verdana"/>
                  </w:rPr>
                </w:pPr>
              </w:p>
              <w:p w14:paraId="453F3F4B" w14:textId="77777777" w:rsidR="008F1012" w:rsidRDefault="008F1012" w:rsidP="008F1012">
                <w:pPr>
                  <w:tabs>
                    <w:tab w:val="left" w:pos="567"/>
                  </w:tabs>
                  <w:ind w:left="567" w:hanging="567"/>
                  <w:jc w:val="both"/>
                  <w:rPr>
                    <w:rFonts w:ascii="Verdana" w:hAnsi="Verdana"/>
                    <w:b/>
                  </w:rPr>
                </w:pPr>
                <w:r>
                  <w:rPr>
                    <w:rFonts w:ascii="Verdana" w:hAnsi="Verdana"/>
                    <w:b/>
                  </w:rPr>
                  <w:t>General/Administration</w:t>
                </w:r>
              </w:p>
              <w:p w14:paraId="266BEEFF" w14:textId="77777777" w:rsidR="008F1012" w:rsidRPr="00C44D4E" w:rsidRDefault="008F1012" w:rsidP="008F1012">
                <w:pPr>
                  <w:tabs>
                    <w:tab w:val="left" w:pos="567"/>
                  </w:tabs>
                  <w:ind w:left="567" w:hanging="567"/>
                  <w:jc w:val="both"/>
                  <w:rPr>
                    <w:rFonts w:ascii="Verdana" w:hAnsi="Verdana"/>
                    <w:b/>
                  </w:rPr>
                </w:pPr>
              </w:p>
              <w:p w14:paraId="15BC82CF" w14:textId="2C12341C"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engage in the completion of clinical data collection databases and systems and processes that are set up within the service to ensure organised work processes across the team. </w:t>
                </w:r>
              </w:p>
              <w:p w14:paraId="7BF2EE53" w14:textId="77777777" w:rsidR="008F1012"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take responsibility for the ordering and subsequent storage and use of team equipment and resources including plans for risk management, infection control and safe handling. </w:t>
                </w:r>
              </w:p>
              <w:p w14:paraId="31ADF006" w14:textId="77777777" w:rsidR="008F1012" w:rsidRDefault="008F1012" w:rsidP="008F1012">
                <w:pPr>
                  <w:pStyle w:val="ListParagraph"/>
                  <w:tabs>
                    <w:tab w:val="left" w:pos="567"/>
                  </w:tabs>
                  <w:jc w:val="both"/>
                  <w:rPr>
                    <w:rFonts w:ascii="Verdana" w:hAnsi="Verdana"/>
                  </w:rPr>
                </w:pPr>
              </w:p>
              <w:p w14:paraId="78DDD20B" w14:textId="77777777" w:rsidR="008F1012" w:rsidRDefault="008F1012" w:rsidP="008F1012">
                <w:pPr>
                  <w:tabs>
                    <w:tab w:val="left" w:pos="567"/>
                  </w:tabs>
                  <w:ind w:left="567" w:hanging="567"/>
                  <w:jc w:val="both"/>
                  <w:rPr>
                    <w:rFonts w:ascii="Verdana" w:hAnsi="Verdana"/>
                    <w:b/>
                  </w:rPr>
                </w:pPr>
                <w:r w:rsidRPr="008078EF">
                  <w:rPr>
                    <w:rFonts w:ascii="Verdana" w:hAnsi="Verdana"/>
                    <w:b/>
                  </w:rPr>
                  <w:t>Emotional/Physical Effort</w:t>
                </w:r>
              </w:p>
              <w:p w14:paraId="70CFF537" w14:textId="77777777" w:rsidR="008F1012" w:rsidRPr="008078EF" w:rsidRDefault="008F1012" w:rsidP="008F1012">
                <w:pPr>
                  <w:tabs>
                    <w:tab w:val="left" w:pos="567"/>
                  </w:tabs>
                  <w:jc w:val="both"/>
                  <w:rPr>
                    <w:rFonts w:ascii="Verdana" w:hAnsi="Verdana"/>
                    <w:b/>
                  </w:rPr>
                </w:pPr>
              </w:p>
              <w:p w14:paraId="74FF3DAE" w14:textId="77777777" w:rsidR="008F1012" w:rsidRPr="008078EF" w:rsidRDefault="008F1012" w:rsidP="008F1012">
                <w:pPr>
                  <w:pStyle w:val="ListParagraph"/>
                  <w:numPr>
                    <w:ilvl w:val="0"/>
                    <w:numId w:val="16"/>
                  </w:numPr>
                  <w:tabs>
                    <w:tab w:val="left" w:pos="567"/>
                  </w:tabs>
                  <w:autoSpaceDE/>
                  <w:autoSpaceDN/>
                  <w:ind w:left="567" w:hanging="567"/>
                  <w:contextualSpacing/>
                  <w:jc w:val="both"/>
                  <w:rPr>
                    <w:rFonts w:ascii="Verdana" w:hAnsi="Verdana"/>
                  </w:rPr>
                </w:pPr>
                <w:r w:rsidRPr="008078EF">
                  <w:rPr>
                    <w:rFonts w:ascii="Verdana" w:hAnsi="Verdana"/>
                  </w:rPr>
                  <w:t xml:space="preserve">The post holder will be required to work with people whose behaviour may challenge them, this may involve highly distressing or highly emotional circumstances. </w:t>
                </w:r>
              </w:p>
              <w:p w14:paraId="7EEE4267" w14:textId="77777777" w:rsidR="008F1012" w:rsidRPr="008078EF" w:rsidRDefault="008F1012" w:rsidP="008F1012">
                <w:pPr>
                  <w:pStyle w:val="ListParagraph"/>
                  <w:numPr>
                    <w:ilvl w:val="0"/>
                    <w:numId w:val="16"/>
                  </w:numPr>
                  <w:tabs>
                    <w:tab w:val="left" w:pos="567"/>
                  </w:tabs>
                  <w:autoSpaceDE/>
                  <w:autoSpaceDN/>
                  <w:ind w:left="567" w:hanging="567"/>
                  <w:contextualSpacing/>
                  <w:jc w:val="both"/>
                  <w:rPr>
                    <w:rFonts w:ascii="Verdana" w:hAnsi="Verdana"/>
                  </w:rPr>
                </w:pPr>
                <w:r w:rsidRPr="008078EF">
                  <w:rPr>
                    <w:rFonts w:ascii="Verdana" w:hAnsi="Verdana"/>
                  </w:rPr>
                  <w:t xml:space="preserve">The post holder will be required to work within infection control and health and safety guidelines.  </w:t>
                </w:r>
              </w:p>
              <w:p w14:paraId="157675E9" w14:textId="77777777" w:rsidR="008F1012" w:rsidRPr="008078EF" w:rsidRDefault="008F1012" w:rsidP="008F1012">
                <w:pPr>
                  <w:pStyle w:val="ListParagraph"/>
                  <w:numPr>
                    <w:ilvl w:val="0"/>
                    <w:numId w:val="16"/>
                  </w:numPr>
                  <w:tabs>
                    <w:tab w:val="left" w:pos="567"/>
                  </w:tabs>
                  <w:autoSpaceDE/>
                  <w:autoSpaceDN/>
                  <w:ind w:left="567" w:hanging="567"/>
                  <w:contextualSpacing/>
                  <w:jc w:val="both"/>
                  <w:rPr>
                    <w:rFonts w:ascii="Verdana" w:hAnsi="Verdana"/>
                  </w:rPr>
                </w:pPr>
                <w:r w:rsidRPr="008078EF">
                  <w:rPr>
                    <w:rFonts w:ascii="Verdana" w:hAnsi="Verdana"/>
                  </w:rPr>
                  <w:t xml:space="preserve">To maintain sensitivity to the emotional needs of the people that you are working alongside. </w:t>
                </w:r>
              </w:p>
              <w:p w14:paraId="7C96354C" w14:textId="77777777" w:rsidR="008F1012" w:rsidRDefault="008F1012" w:rsidP="008F1012">
                <w:pPr>
                  <w:pStyle w:val="ListParagraph"/>
                  <w:numPr>
                    <w:ilvl w:val="0"/>
                    <w:numId w:val="16"/>
                  </w:numPr>
                  <w:tabs>
                    <w:tab w:val="left" w:pos="567"/>
                  </w:tabs>
                  <w:autoSpaceDE/>
                  <w:autoSpaceDN/>
                  <w:ind w:left="567" w:hanging="567"/>
                  <w:contextualSpacing/>
                  <w:jc w:val="both"/>
                  <w:rPr>
                    <w:rFonts w:ascii="Verdana" w:hAnsi="Verdana"/>
                  </w:rPr>
                </w:pPr>
                <w:r w:rsidRPr="008078EF">
                  <w:rPr>
                    <w:rFonts w:ascii="Verdana" w:hAnsi="Verdana"/>
                  </w:rPr>
                  <w:t xml:space="preserve">Frequent concentration required and ability to cope with an unpredictable work pattern and cope with competing demands on time. </w:t>
                </w:r>
              </w:p>
              <w:p w14:paraId="298793A8" w14:textId="77777777" w:rsidR="008F1012" w:rsidRPr="00C44D4E" w:rsidRDefault="008F1012" w:rsidP="008F1012">
                <w:pPr>
                  <w:pStyle w:val="ListParagraph"/>
                  <w:tabs>
                    <w:tab w:val="left" w:pos="567"/>
                  </w:tabs>
                  <w:jc w:val="both"/>
                  <w:rPr>
                    <w:rFonts w:ascii="Verdana" w:hAnsi="Verdana"/>
                  </w:rPr>
                </w:pPr>
              </w:p>
              <w:p w14:paraId="51384F00" w14:textId="77777777" w:rsidR="008F1012" w:rsidRPr="00C44D4E" w:rsidRDefault="008F1012" w:rsidP="008F1012">
                <w:pPr>
                  <w:pStyle w:val="ListParagraph"/>
                  <w:tabs>
                    <w:tab w:val="left" w:pos="567"/>
                  </w:tabs>
                  <w:ind w:left="567" w:hanging="567"/>
                  <w:jc w:val="both"/>
                  <w:rPr>
                    <w:rFonts w:ascii="Verdana" w:hAnsi="Verdana"/>
                    <w:b/>
                  </w:rPr>
                </w:pPr>
                <w:r w:rsidRPr="00C44D4E">
                  <w:rPr>
                    <w:rFonts w:ascii="Verdana" w:hAnsi="Verdana"/>
                    <w:b/>
                  </w:rPr>
                  <w:t xml:space="preserve">General </w:t>
                </w:r>
              </w:p>
              <w:p w14:paraId="783B8AF6" w14:textId="77777777" w:rsidR="008F1012" w:rsidRPr="00C44D4E" w:rsidRDefault="008F1012" w:rsidP="008F1012">
                <w:pPr>
                  <w:pStyle w:val="ListParagraph"/>
                  <w:tabs>
                    <w:tab w:val="left" w:pos="567"/>
                  </w:tabs>
                  <w:ind w:left="567" w:hanging="567"/>
                  <w:jc w:val="both"/>
                  <w:rPr>
                    <w:rFonts w:ascii="Verdana" w:hAnsi="Verdana"/>
                  </w:rPr>
                </w:pPr>
              </w:p>
              <w:p w14:paraId="1F4F0903" w14:textId="77777777" w:rsidR="008F1012" w:rsidRPr="00C44D4E"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Verdana" w:hAnsi="Verdana"/>
                  </w:rPr>
                </w:pPr>
                <w:r w:rsidRPr="00C44D4E">
                  <w:rPr>
                    <w:rFonts w:ascii="Verdana" w:hAnsi="Verdana"/>
                  </w:rPr>
                  <w:t xml:space="preserve">To undertake any other duties as required by the </w:t>
                </w:r>
                <w:r>
                  <w:rPr>
                    <w:rFonts w:ascii="Verdana" w:hAnsi="Verdana"/>
                  </w:rPr>
                  <w:t>Chief Operations Officer</w:t>
                </w:r>
                <w:r w:rsidRPr="00C44D4E">
                  <w:rPr>
                    <w:rFonts w:ascii="Verdana" w:hAnsi="Verdana"/>
                  </w:rPr>
                  <w:t xml:space="preserve"> or Head of </w:t>
                </w:r>
                <w:r>
                  <w:rPr>
                    <w:rFonts w:ascii="Verdana" w:hAnsi="Verdana"/>
                  </w:rPr>
                  <w:t>Allied Health Professionals</w:t>
                </w:r>
                <w:r w:rsidRPr="00C44D4E">
                  <w:rPr>
                    <w:rFonts w:ascii="Verdana" w:hAnsi="Verdana"/>
                  </w:rPr>
                  <w:t xml:space="preserve">, which may include a change in workplace. </w:t>
                </w:r>
              </w:p>
              <w:p w14:paraId="0334118C" w14:textId="3BF69DB8" w:rsidR="00B107CA" w:rsidRPr="00D844EA" w:rsidRDefault="008F1012" w:rsidP="008F1012">
                <w:pPr>
                  <w:pStyle w:val="ListParagraph"/>
                  <w:numPr>
                    <w:ilvl w:val="0"/>
                    <w:numId w:val="16"/>
                  </w:numPr>
                  <w:tabs>
                    <w:tab w:val="left" w:pos="567"/>
                  </w:tabs>
                  <w:autoSpaceDE/>
                  <w:autoSpaceDN/>
                  <w:spacing w:after="200" w:line="276" w:lineRule="auto"/>
                  <w:ind w:left="567" w:hanging="567"/>
                  <w:contextualSpacing/>
                  <w:jc w:val="both"/>
                  <w:rPr>
                    <w:rFonts w:ascii="Tahoma" w:hAnsi="Tahoma" w:cs="Tahoma"/>
                  </w:rPr>
                </w:pPr>
                <w:r w:rsidRPr="00D844EA">
                  <w:rPr>
                    <w:rFonts w:ascii="Verdana" w:hAnsi="Verdana"/>
                  </w:rPr>
                  <w:t>The post holder will be required to work with people whose behaviour may challenge them, this may involve highly distressing or highly emotional circumstances.</w:t>
                </w:r>
              </w:p>
            </w:sdtContent>
          </w:sdt>
          <w:p w14:paraId="0765A815" w14:textId="77777777" w:rsidR="00062C87" w:rsidRPr="00987203" w:rsidRDefault="00062C87" w:rsidP="00AC6117">
            <w:pPr>
              <w:rPr>
                <w:sz w:val="20"/>
                <w:szCs w:val="20"/>
              </w:rPr>
            </w:pPr>
          </w:p>
          <w:p w14:paraId="61EDE825" w14:textId="77777777" w:rsidR="00062C87" w:rsidRPr="00987203" w:rsidRDefault="00062C87" w:rsidP="00AC6117">
            <w:pPr>
              <w:rPr>
                <w:sz w:val="20"/>
                <w:szCs w:val="20"/>
              </w:rPr>
            </w:pPr>
          </w:p>
          <w:p w14:paraId="7EEFCE52" w14:textId="77777777" w:rsidR="00062C87" w:rsidRPr="00987203" w:rsidRDefault="00062C87" w:rsidP="00AC6117">
            <w:pPr>
              <w:rPr>
                <w:rFonts w:eastAsia="Times New Roman"/>
                <w:color w:val="000000" w:themeColor="text1"/>
                <w:sz w:val="20"/>
                <w:szCs w:val="20"/>
                <w:lang w:eastAsia="en-GB"/>
              </w:rPr>
            </w:pPr>
            <w:r w:rsidRPr="00987203">
              <w:rPr>
                <w:rFonts w:eastAsia="Times New Roman"/>
                <w:color w:val="000000" w:themeColor="text1"/>
                <w:spacing w:val="-2"/>
                <w:sz w:val="20"/>
                <w:szCs w:val="20"/>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50CB1BCB" w14:textId="77777777" w:rsidR="00062C87" w:rsidRPr="00987203" w:rsidRDefault="00062C87" w:rsidP="00AC6117">
            <w:pPr>
              <w:rPr>
                <w:rFonts w:eastAsia="Times New Roman"/>
                <w:color w:val="000000" w:themeColor="text1"/>
                <w:sz w:val="20"/>
                <w:szCs w:val="20"/>
                <w:lang w:eastAsia="en-GB"/>
              </w:rPr>
            </w:pPr>
          </w:p>
        </w:tc>
      </w:tr>
      <w:tr w:rsidR="00062C87" w:rsidRPr="00987203" w14:paraId="17122A1A" w14:textId="77777777" w:rsidTr="00AC6117">
        <w:tc>
          <w:tcPr>
            <w:tcW w:w="9923" w:type="dxa"/>
            <w:gridSpan w:val="4"/>
            <w:tcBorders>
              <w:top w:val="nil"/>
            </w:tcBorders>
            <w:shd w:val="clear" w:color="auto" w:fill="1478BE"/>
          </w:tcPr>
          <w:p w14:paraId="710CE74B"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Legal and Statutory Responsibilities for all Colleagues:</w:t>
            </w:r>
          </w:p>
        </w:tc>
      </w:tr>
      <w:tr w:rsidR="00062C87" w:rsidRPr="00987203" w14:paraId="7E128F02" w14:textId="77777777" w:rsidTr="00AC6117">
        <w:tc>
          <w:tcPr>
            <w:tcW w:w="9923" w:type="dxa"/>
            <w:gridSpan w:val="4"/>
            <w:tcMar>
              <w:bottom w:w="115" w:type="dxa"/>
            </w:tcMar>
          </w:tcPr>
          <w:p w14:paraId="2EE5D2AE" w14:textId="77777777" w:rsidR="00062C87" w:rsidRPr="00987203" w:rsidRDefault="00062C87" w:rsidP="00AC6117">
            <w:pPr>
              <w:rPr>
                <w:color w:val="000000" w:themeColor="text1"/>
                <w:sz w:val="20"/>
                <w:szCs w:val="20"/>
              </w:rPr>
            </w:pPr>
            <w:r w:rsidRPr="00987203">
              <w:rPr>
                <w:color w:val="000000" w:themeColor="text1"/>
                <w:sz w:val="20"/>
                <w:szCs w:val="20"/>
              </w:rPr>
              <w:t xml:space="preserve">Safeguarding: All colleagues have a duty to maintain a basic level of understanding of safeguarding, signs of </w:t>
            </w:r>
          </w:p>
          <w:p w14:paraId="41D02FA2" w14:textId="77777777" w:rsidR="00062C87" w:rsidRPr="00987203" w:rsidRDefault="00062C87" w:rsidP="00AC6117">
            <w:pPr>
              <w:rPr>
                <w:color w:val="000000" w:themeColor="text1"/>
                <w:sz w:val="20"/>
                <w:szCs w:val="20"/>
              </w:rPr>
            </w:pPr>
            <w:r w:rsidRPr="00987203">
              <w:rPr>
                <w:color w:val="000000" w:themeColor="text1"/>
                <w:sz w:val="20"/>
                <w:szCs w:val="20"/>
              </w:rPr>
              <w:t xml:space="preserve">neglect or abuse and how to raise a safeguarding concern as outlined in the organisations Safeguarding and </w:t>
            </w:r>
          </w:p>
          <w:p w14:paraId="6AC02C32" w14:textId="77777777" w:rsidR="00062C87" w:rsidRPr="00987203" w:rsidRDefault="00062C87" w:rsidP="00AC6117">
            <w:pPr>
              <w:rPr>
                <w:color w:val="000000" w:themeColor="text1"/>
                <w:sz w:val="20"/>
                <w:szCs w:val="20"/>
              </w:rPr>
            </w:pPr>
            <w:r w:rsidRPr="00987203">
              <w:rPr>
                <w:color w:val="000000" w:themeColor="text1"/>
                <w:sz w:val="20"/>
                <w:szCs w:val="20"/>
              </w:rPr>
              <w:t xml:space="preserve">Whistleblowing policies. </w:t>
            </w:r>
          </w:p>
          <w:p w14:paraId="696C6BE7" w14:textId="77777777" w:rsidR="00062C87" w:rsidRPr="00987203" w:rsidRDefault="00062C87" w:rsidP="00AC6117">
            <w:pPr>
              <w:rPr>
                <w:color w:val="000000" w:themeColor="text1"/>
                <w:sz w:val="20"/>
                <w:szCs w:val="20"/>
              </w:rPr>
            </w:pPr>
          </w:p>
          <w:p w14:paraId="7F7472C7" w14:textId="77777777" w:rsidR="00062C87" w:rsidRPr="00987203" w:rsidRDefault="00062C87" w:rsidP="00AC6117">
            <w:pPr>
              <w:rPr>
                <w:color w:val="000000" w:themeColor="text1"/>
                <w:sz w:val="20"/>
                <w:szCs w:val="20"/>
              </w:rPr>
            </w:pPr>
            <w:r w:rsidRPr="00987203">
              <w:rPr>
                <w:color w:val="000000" w:themeColor="text1"/>
                <w:sz w:val="20"/>
                <w:szCs w:val="20"/>
              </w:rPr>
              <w:t>Health &amp; Safety: All colleagues have a duty to take reasonable care for the health and safety of themselves and others. This includes contributing to a safe and secure environment for the people who use our services.</w:t>
            </w:r>
          </w:p>
          <w:p w14:paraId="316431C8" w14:textId="77777777" w:rsidR="00062C87" w:rsidRPr="00987203" w:rsidRDefault="00062C87" w:rsidP="00AC6117">
            <w:pPr>
              <w:rPr>
                <w:color w:val="000000" w:themeColor="text1"/>
                <w:sz w:val="20"/>
                <w:szCs w:val="20"/>
              </w:rPr>
            </w:pPr>
            <w:r w:rsidRPr="00987203">
              <w:rPr>
                <w:color w:val="000000" w:themeColor="text1"/>
                <w:sz w:val="20"/>
                <w:szCs w:val="20"/>
              </w:rPr>
              <w:br/>
              <w:t xml:space="preserve">Training Compliance: All colleagues are responsible for maintaining compliance with all mandatory training required for the </w:t>
            </w:r>
            <w:proofErr w:type="gramStart"/>
            <w:r w:rsidRPr="00987203">
              <w:rPr>
                <w:color w:val="000000" w:themeColor="text1"/>
                <w:sz w:val="20"/>
                <w:szCs w:val="20"/>
              </w:rPr>
              <w:t>specific job</w:t>
            </w:r>
            <w:proofErr w:type="gramEnd"/>
            <w:r w:rsidRPr="00987203">
              <w:rPr>
                <w:color w:val="000000" w:themeColor="text1"/>
                <w:sz w:val="20"/>
                <w:szCs w:val="20"/>
              </w:rPr>
              <w:t xml:space="preserve"> role they undertake or service they work in, any required qualifications and maintaining any required professional registrations to ensure professional skills and knowledge remain up to date.  </w:t>
            </w:r>
          </w:p>
          <w:p w14:paraId="6BD6984D" w14:textId="77777777" w:rsidR="00062C87" w:rsidRPr="00987203" w:rsidRDefault="00062C87" w:rsidP="00AC6117">
            <w:pPr>
              <w:rPr>
                <w:color w:val="000000" w:themeColor="text1"/>
                <w:sz w:val="20"/>
                <w:szCs w:val="20"/>
              </w:rPr>
            </w:pPr>
          </w:p>
          <w:p w14:paraId="229DA93A" w14:textId="77777777" w:rsidR="00062C87" w:rsidRPr="00987203" w:rsidRDefault="00062C87" w:rsidP="00AC6117">
            <w:pPr>
              <w:rPr>
                <w:color w:val="000000" w:themeColor="text1"/>
                <w:sz w:val="20"/>
                <w:szCs w:val="20"/>
              </w:rPr>
            </w:pPr>
            <w:r w:rsidRPr="00987203">
              <w:rPr>
                <w:color w:val="000000" w:themeColor="text1"/>
                <w:sz w:val="20"/>
                <w:szCs w:val="20"/>
              </w:rPr>
              <w:t xml:space="preserve">Information Governance: All colleagues have a duty to </w:t>
            </w:r>
            <w:proofErr w:type="gramStart"/>
            <w:r w:rsidRPr="00987203">
              <w:rPr>
                <w:color w:val="000000" w:themeColor="text1"/>
                <w:sz w:val="20"/>
                <w:szCs w:val="20"/>
              </w:rPr>
              <w:t>main</w:t>
            </w:r>
            <w:proofErr w:type="gramEnd"/>
            <w:r w:rsidRPr="00987203">
              <w:rPr>
                <w:color w:val="000000" w:themeColor="text1"/>
                <w:sz w:val="20"/>
                <w:szCs w:val="20"/>
              </w:rPr>
              <w:t xml:space="preserve"> the confidentiality and integrity of any sensitive or personal data that they access or use within their role. </w:t>
            </w:r>
          </w:p>
          <w:p w14:paraId="1571D53D" w14:textId="77777777" w:rsidR="00062C87" w:rsidRPr="00987203" w:rsidRDefault="00062C87" w:rsidP="00AC6117">
            <w:pPr>
              <w:rPr>
                <w:color w:val="000000" w:themeColor="text1"/>
                <w:sz w:val="20"/>
                <w:szCs w:val="20"/>
              </w:rPr>
            </w:pPr>
          </w:p>
          <w:p w14:paraId="7C54AEBC" w14:textId="70204DF5" w:rsidR="00062C87" w:rsidRPr="00987203" w:rsidRDefault="00062C87" w:rsidP="00AC6117">
            <w:pPr>
              <w:rPr>
                <w:color w:val="000000" w:themeColor="text1"/>
                <w:sz w:val="20"/>
                <w:szCs w:val="20"/>
              </w:rPr>
            </w:pPr>
            <w:r w:rsidRPr="00987203">
              <w:rPr>
                <w:color w:val="000000" w:themeColor="text1"/>
                <w:sz w:val="20"/>
                <w:szCs w:val="20"/>
              </w:rPr>
              <w:t xml:space="preserve">Diversity and Inclusion: All colleagues are expected to contribute to the development of an inclusive workplace and </w:t>
            </w:r>
            <w:proofErr w:type="gramStart"/>
            <w:r w:rsidRPr="00987203">
              <w:rPr>
                <w:color w:val="000000" w:themeColor="text1"/>
                <w:sz w:val="20"/>
                <w:szCs w:val="20"/>
              </w:rPr>
              <w:t>treat others with dignity and respect at all times</w:t>
            </w:r>
            <w:proofErr w:type="gramEnd"/>
            <w:r w:rsidRPr="00987203">
              <w:rPr>
                <w:color w:val="000000" w:themeColor="text1"/>
                <w:sz w:val="20"/>
                <w:szCs w:val="20"/>
              </w:rPr>
              <w:t xml:space="preserve">. </w:t>
            </w:r>
          </w:p>
          <w:p w14:paraId="3D6F2D4E" w14:textId="77777777" w:rsidR="00062C87" w:rsidRDefault="00062C87" w:rsidP="00AC6117">
            <w:pPr>
              <w:rPr>
                <w:color w:val="000000" w:themeColor="text1"/>
                <w:sz w:val="20"/>
                <w:szCs w:val="20"/>
              </w:rPr>
            </w:pPr>
            <w:r w:rsidRPr="00987203">
              <w:rPr>
                <w:color w:val="000000" w:themeColor="text1"/>
                <w:sz w:val="20"/>
                <w:szCs w:val="20"/>
              </w:rPr>
              <w:t xml:space="preserve">Line Management: Roles with line management responsibility are expected to ensure all direct reports, and teams they oversee, receive the appropriate levels of supervision and have an annual performance review </w:t>
            </w:r>
            <w:r w:rsidRPr="00987203">
              <w:rPr>
                <w:color w:val="000000" w:themeColor="text1"/>
                <w:sz w:val="20"/>
                <w:szCs w:val="20"/>
              </w:rPr>
              <w:lastRenderedPageBreak/>
              <w:t xml:space="preserve">and contribute to a culture of continuous improvement and development. </w:t>
            </w:r>
          </w:p>
          <w:p w14:paraId="6F2F2104" w14:textId="0B1B9D53" w:rsidR="00987203" w:rsidRPr="00987203" w:rsidRDefault="00987203" w:rsidP="00AC6117">
            <w:pPr>
              <w:rPr>
                <w:color w:val="000000" w:themeColor="text1"/>
                <w:sz w:val="20"/>
                <w:szCs w:val="20"/>
              </w:rPr>
            </w:pPr>
          </w:p>
        </w:tc>
      </w:tr>
      <w:tr w:rsidR="00062C87" w:rsidRPr="00987203" w14:paraId="4AF38DE1" w14:textId="77777777" w:rsidTr="00AC6117">
        <w:tc>
          <w:tcPr>
            <w:tcW w:w="9923" w:type="dxa"/>
            <w:gridSpan w:val="4"/>
            <w:tcBorders>
              <w:top w:val="nil"/>
            </w:tcBorders>
            <w:shd w:val="clear" w:color="auto" w:fill="1478BE"/>
          </w:tcPr>
          <w:p w14:paraId="290549F9"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Person Specification:</w:t>
            </w:r>
          </w:p>
        </w:tc>
      </w:tr>
      <w:tr w:rsidR="00062C87" w:rsidRPr="00987203" w14:paraId="0019A90C" w14:textId="77777777" w:rsidTr="00AC6117">
        <w:tc>
          <w:tcPr>
            <w:tcW w:w="9923" w:type="dxa"/>
            <w:gridSpan w:val="4"/>
            <w:tcMar>
              <w:bottom w:w="115" w:type="dxa"/>
            </w:tcMar>
          </w:tcPr>
          <w:sdt>
            <w:sdtPr>
              <w:rPr>
                <w:rFonts w:asciiTheme="minorHAnsi" w:eastAsiaTheme="minorEastAsia" w:hAnsiTheme="minorHAnsi" w:cstheme="minorBidi"/>
                <w:sz w:val="20"/>
                <w:szCs w:val="20"/>
                <w:lang w:val="en-GB" w:eastAsia="ja-JP"/>
              </w:rPr>
              <w:id w:val="1298344301"/>
              <w:placeholder>
                <w:docPart w:val="56E2429C18AA4E6B8ACAE146750E3F88"/>
              </w:placeholder>
            </w:sdtPr>
            <w:sdtEndPr/>
            <w:sdtContent>
              <w:p w14:paraId="7D996ACB" w14:textId="77777777" w:rsidR="00D158B9" w:rsidRPr="00D158B9" w:rsidRDefault="00D158B9" w:rsidP="00D158B9">
                <w:pPr>
                  <w:rPr>
                    <w:rFonts w:ascii="Verdana" w:eastAsia="Aptos" w:hAnsi="Verdana" w:cs="Times New Roman"/>
                    <w:b/>
                    <w:bCs/>
                    <w:kern w:val="2"/>
                    <w:lang w:val="en-GB"/>
                    <w14:ligatures w14:val="standardContextual"/>
                  </w:rPr>
                </w:pPr>
                <w:r w:rsidRPr="00D158B9">
                  <w:rPr>
                    <w:rFonts w:ascii="Verdana" w:eastAsia="Aptos" w:hAnsi="Verdana" w:cs="Times New Roman"/>
                    <w:b/>
                    <w:bCs/>
                    <w:kern w:val="2"/>
                    <w:lang w:val="en-GB"/>
                    <w14:ligatures w14:val="standardContextual"/>
                  </w:rPr>
                  <w:t>Qualifications</w:t>
                </w:r>
              </w:p>
              <w:p w14:paraId="01A2DD9E" w14:textId="77777777" w:rsidR="00D158B9" w:rsidRPr="00D158B9" w:rsidRDefault="00D158B9" w:rsidP="00D158B9">
                <w:pPr>
                  <w:widowControl/>
                  <w:numPr>
                    <w:ilvl w:val="0"/>
                    <w:numId w:val="17"/>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Current Health Care Professions Council (HCPC) Registration.</w:t>
                </w:r>
              </w:p>
              <w:p w14:paraId="601CB137" w14:textId="77777777" w:rsidR="00D158B9" w:rsidRPr="00D158B9" w:rsidRDefault="00D158B9" w:rsidP="00D158B9">
                <w:pPr>
                  <w:widowControl/>
                  <w:numPr>
                    <w:ilvl w:val="0"/>
                    <w:numId w:val="17"/>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Professional Qualification in Occupational Therapy - BSc degree or Equivalent.</w:t>
                </w:r>
              </w:p>
              <w:p w14:paraId="47C77B60" w14:textId="77777777" w:rsidR="00D158B9" w:rsidRPr="00D158B9" w:rsidRDefault="00D158B9" w:rsidP="00D158B9">
                <w:pPr>
                  <w:widowControl/>
                  <w:numPr>
                    <w:ilvl w:val="0"/>
                    <w:numId w:val="17"/>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Evidence of continuing professional development.</w:t>
                </w:r>
              </w:p>
              <w:p w14:paraId="4AD4E27F" w14:textId="77777777" w:rsidR="00D158B9" w:rsidRPr="00D158B9" w:rsidRDefault="00D158B9" w:rsidP="00D158B9">
                <w:pPr>
                  <w:widowControl/>
                  <w:autoSpaceDE/>
                  <w:autoSpaceDN/>
                  <w:spacing w:after="160" w:line="278" w:lineRule="auto"/>
                  <w:rPr>
                    <w:rFonts w:ascii="Verdana" w:eastAsia="Aptos" w:hAnsi="Verdana" w:cs="Times New Roman"/>
                    <w:b/>
                    <w:bCs/>
                    <w:kern w:val="2"/>
                    <w:lang w:val="en-GB"/>
                    <w14:ligatures w14:val="standardContextual"/>
                  </w:rPr>
                </w:pPr>
                <w:r w:rsidRPr="00D158B9">
                  <w:rPr>
                    <w:rFonts w:ascii="Verdana" w:eastAsia="Aptos" w:hAnsi="Verdana" w:cs="Times New Roman"/>
                    <w:b/>
                    <w:bCs/>
                    <w:kern w:val="2"/>
                    <w:lang w:val="en-GB"/>
                    <w14:ligatures w14:val="standardContextual"/>
                  </w:rPr>
                  <w:t>Knowledge</w:t>
                </w:r>
              </w:p>
              <w:p w14:paraId="64020D0F" w14:textId="77777777" w:rsidR="00D158B9" w:rsidRPr="00D158B9" w:rsidRDefault="00D158B9" w:rsidP="00D158B9">
                <w:pPr>
                  <w:widowControl/>
                  <w:numPr>
                    <w:ilvl w:val="0"/>
                    <w:numId w:val="18"/>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To have knowledge of National, Regional and Local health and social care drivers.</w:t>
                </w:r>
              </w:p>
              <w:p w14:paraId="3DBBDA02" w14:textId="77777777" w:rsidR="00D158B9" w:rsidRPr="00D158B9" w:rsidRDefault="00D158B9" w:rsidP="00D158B9">
                <w:pPr>
                  <w:widowControl/>
                  <w:numPr>
                    <w:ilvl w:val="0"/>
                    <w:numId w:val="18"/>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To operate as a practitioner with knowledge of learning disability, autism and associated mental health difficulties to ensure that individual occupational needs are identified.</w:t>
                </w:r>
              </w:p>
              <w:p w14:paraId="6AA7453B" w14:textId="77777777" w:rsidR="00D158B9" w:rsidRPr="00D158B9" w:rsidRDefault="00D158B9" w:rsidP="00D158B9">
                <w:pPr>
                  <w:widowControl/>
                  <w:numPr>
                    <w:ilvl w:val="0"/>
                    <w:numId w:val="18"/>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To have a broad understanding of Occupational Therapy models and approaches across the spectrum of health conditions, to include physical and mental health.</w:t>
                </w:r>
              </w:p>
              <w:p w14:paraId="2E17E5B7" w14:textId="77777777" w:rsidR="00D158B9" w:rsidRPr="00D158B9" w:rsidRDefault="00D158B9" w:rsidP="00D158B9">
                <w:pPr>
                  <w:widowControl/>
                  <w:numPr>
                    <w:ilvl w:val="0"/>
                    <w:numId w:val="18"/>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To have a baseline knowledge of the Occupational therapy clinical evidence base, assessment and intervention approaches specific to the people we support, which can be developed through time in post.</w:t>
                </w:r>
              </w:p>
              <w:p w14:paraId="65D46BEE" w14:textId="77777777" w:rsidR="00D158B9" w:rsidRPr="00D158B9" w:rsidRDefault="00D158B9" w:rsidP="00D158B9">
                <w:pPr>
                  <w:widowControl/>
                  <w:numPr>
                    <w:ilvl w:val="0"/>
                    <w:numId w:val="18"/>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Evidence of ability to problem solve and make effective use of clinical supervision and informal support from more senior practitioners to bring about learning and effective outcomes for clinical intervention.</w:t>
                </w:r>
              </w:p>
              <w:p w14:paraId="213D6A1F" w14:textId="77777777" w:rsidR="00D158B9" w:rsidRPr="00D158B9" w:rsidRDefault="00D158B9" w:rsidP="00D158B9">
                <w:pPr>
                  <w:widowControl/>
                  <w:numPr>
                    <w:ilvl w:val="0"/>
                    <w:numId w:val="18"/>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To develop the skills and knowledge of approaches to support people through situations where there may be high levels of distress, where they may require complex reasoning to solve crisis situations or fluctuations in health needs.</w:t>
                </w:r>
              </w:p>
              <w:p w14:paraId="0BD20162" w14:textId="77777777" w:rsidR="00D158B9" w:rsidRPr="00D158B9" w:rsidRDefault="00D158B9" w:rsidP="00D158B9">
                <w:pPr>
                  <w:widowControl/>
                  <w:numPr>
                    <w:ilvl w:val="0"/>
                    <w:numId w:val="18"/>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An ability and commitment to work as a member of a team and effectively communicate with the team.</w:t>
                </w:r>
              </w:p>
              <w:p w14:paraId="128BD68F" w14:textId="77777777" w:rsidR="00D158B9" w:rsidRPr="00D158B9" w:rsidRDefault="00D158B9" w:rsidP="00D158B9">
                <w:pPr>
                  <w:widowControl/>
                  <w:autoSpaceDE/>
                  <w:autoSpaceDN/>
                  <w:spacing w:after="160" w:line="278" w:lineRule="auto"/>
                  <w:rPr>
                    <w:rFonts w:ascii="Verdana" w:eastAsia="Aptos" w:hAnsi="Verdana" w:cs="Times New Roman"/>
                    <w:b/>
                    <w:bCs/>
                    <w:kern w:val="2"/>
                    <w:lang w:val="en-GB"/>
                    <w14:ligatures w14:val="standardContextual"/>
                  </w:rPr>
                </w:pPr>
                <w:r w:rsidRPr="00D158B9">
                  <w:rPr>
                    <w:rFonts w:ascii="Verdana" w:eastAsia="Aptos" w:hAnsi="Verdana" w:cs="Times New Roman"/>
                    <w:b/>
                    <w:bCs/>
                    <w:kern w:val="2"/>
                    <w:lang w:val="en-GB"/>
                    <w14:ligatures w14:val="standardContextual"/>
                  </w:rPr>
                  <w:t>Skills and Abilities</w:t>
                </w:r>
              </w:p>
              <w:p w14:paraId="19B2EA24" w14:textId="77777777" w:rsidR="00D158B9" w:rsidRPr="00D158B9" w:rsidRDefault="00D158B9" w:rsidP="00D158B9">
                <w:pPr>
                  <w:widowControl/>
                  <w:numPr>
                    <w:ilvl w:val="0"/>
                    <w:numId w:val="19"/>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Ability to communicate information to a broad range of individuals and/or groups/family members/teams in a sensitive, appropriate manner.</w:t>
                </w:r>
              </w:p>
              <w:p w14:paraId="7FCD37C6" w14:textId="77777777" w:rsidR="00D158B9" w:rsidRPr="00D158B9" w:rsidRDefault="00D158B9" w:rsidP="00D158B9">
                <w:pPr>
                  <w:widowControl/>
                  <w:numPr>
                    <w:ilvl w:val="0"/>
                    <w:numId w:val="19"/>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Ability to make decisions in the face of competing alternatives, with and without support from senior personnel as appropriate.</w:t>
                </w:r>
              </w:p>
              <w:p w14:paraId="2FB08DBA" w14:textId="77777777" w:rsidR="00D158B9" w:rsidRPr="00D158B9" w:rsidRDefault="00D158B9" w:rsidP="00D158B9">
                <w:pPr>
                  <w:widowControl/>
                  <w:numPr>
                    <w:ilvl w:val="0"/>
                    <w:numId w:val="19"/>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Ability to self-evaluate and reflect in and on practice and to support less experienced or unqualified staff to see the value of such approaches to learning in practice.</w:t>
                </w:r>
              </w:p>
              <w:p w14:paraId="2339DF88" w14:textId="77777777" w:rsidR="00D158B9" w:rsidRPr="00D158B9" w:rsidRDefault="00D158B9" w:rsidP="00D158B9">
                <w:pPr>
                  <w:widowControl/>
                  <w:numPr>
                    <w:ilvl w:val="0"/>
                    <w:numId w:val="19"/>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 xml:space="preserve">To demonstrate the ability to organise self to enable autonomy within the clinical setting on a </w:t>
                </w:r>
                <w:proofErr w:type="gramStart"/>
                <w:r w:rsidRPr="00D158B9">
                  <w:rPr>
                    <w:rFonts w:ascii="Verdana" w:eastAsia="Aptos" w:hAnsi="Verdana" w:cs="Times New Roman"/>
                    <w:kern w:val="2"/>
                    <w:lang w:val="en-GB"/>
                    <w14:ligatures w14:val="standardContextual"/>
                  </w:rPr>
                  <w:t>day to day</w:t>
                </w:r>
                <w:proofErr w:type="gramEnd"/>
                <w:r w:rsidRPr="00D158B9">
                  <w:rPr>
                    <w:rFonts w:ascii="Verdana" w:eastAsia="Aptos" w:hAnsi="Verdana" w:cs="Times New Roman"/>
                    <w:kern w:val="2"/>
                    <w:lang w:val="en-GB"/>
                    <w14:ligatures w14:val="standardContextual"/>
                  </w:rPr>
                  <w:t xml:space="preserve"> basis.</w:t>
                </w:r>
              </w:p>
              <w:p w14:paraId="7E411867" w14:textId="77777777" w:rsidR="00D158B9" w:rsidRPr="00D158B9" w:rsidRDefault="00D158B9" w:rsidP="00D158B9">
                <w:pPr>
                  <w:widowControl/>
                  <w:numPr>
                    <w:ilvl w:val="0"/>
                    <w:numId w:val="19"/>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To begin to demonstrate ability to be analytical within professional reasoning.</w:t>
                </w:r>
              </w:p>
              <w:p w14:paraId="225229DF" w14:textId="77777777" w:rsidR="00D158B9" w:rsidRPr="00D158B9" w:rsidRDefault="00D158B9" w:rsidP="00D158B9">
                <w:pPr>
                  <w:widowControl/>
                  <w:numPr>
                    <w:ilvl w:val="0"/>
                    <w:numId w:val="19"/>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Demonstrate the values and beliefs through daily practice that reflect the core Occupational Therapy philosophy.</w:t>
                </w:r>
              </w:p>
              <w:p w14:paraId="451D0CA1" w14:textId="77777777" w:rsidR="00D158B9" w:rsidRPr="00D158B9" w:rsidRDefault="00D158B9" w:rsidP="00D158B9">
                <w:pPr>
                  <w:widowControl/>
                  <w:numPr>
                    <w:ilvl w:val="0"/>
                    <w:numId w:val="19"/>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To demonstrate flexibility in thinking and develop skills to start to take the initiative to make sound and reasoned judgements and decisions as a key team member.</w:t>
                </w:r>
              </w:p>
              <w:p w14:paraId="067A544F" w14:textId="77777777" w:rsidR="00D158B9" w:rsidRPr="00D158B9" w:rsidRDefault="00D158B9" w:rsidP="00D158B9">
                <w:pPr>
                  <w:widowControl/>
                  <w:autoSpaceDE/>
                  <w:autoSpaceDN/>
                  <w:spacing w:after="160" w:line="278" w:lineRule="auto"/>
                  <w:rPr>
                    <w:rFonts w:ascii="Verdana" w:eastAsia="Aptos" w:hAnsi="Verdana" w:cs="Times New Roman"/>
                    <w:b/>
                    <w:bCs/>
                    <w:kern w:val="2"/>
                    <w:lang w:val="en-GB"/>
                    <w14:ligatures w14:val="standardContextual"/>
                  </w:rPr>
                </w:pPr>
                <w:r w:rsidRPr="00D158B9">
                  <w:rPr>
                    <w:rFonts w:ascii="Verdana" w:eastAsia="Aptos" w:hAnsi="Verdana" w:cs="Times New Roman"/>
                    <w:b/>
                    <w:bCs/>
                    <w:kern w:val="2"/>
                    <w:lang w:val="en-GB"/>
                    <w14:ligatures w14:val="standardContextual"/>
                  </w:rPr>
                  <w:t>Experience</w:t>
                </w:r>
              </w:p>
              <w:p w14:paraId="7BFAB0C8" w14:textId="34654CFF" w:rsidR="00032AAC" w:rsidRPr="00D158B9" w:rsidRDefault="00032AAC" w:rsidP="00D158B9">
                <w:pPr>
                  <w:widowControl/>
                  <w:numPr>
                    <w:ilvl w:val="0"/>
                    <w:numId w:val="20"/>
                  </w:numPr>
                  <w:autoSpaceDE/>
                  <w:autoSpaceDN/>
                  <w:spacing w:after="160" w:line="278" w:lineRule="auto"/>
                  <w:contextualSpacing/>
                  <w:rPr>
                    <w:rFonts w:ascii="Verdana" w:eastAsia="Aptos" w:hAnsi="Verdana" w:cs="Times New Roman"/>
                    <w:kern w:val="2"/>
                    <w:lang w:val="en-GB"/>
                    <w14:ligatures w14:val="standardContextual"/>
                  </w:rPr>
                </w:pPr>
                <w:r>
                  <w:rPr>
                    <w:rFonts w:ascii="Verdana" w:eastAsia="Aptos" w:hAnsi="Verdana" w:cs="Times New Roman"/>
                    <w:kern w:val="2"/>
                    <w:lang w:val="en-GB"/>
                    <w14:ligatures w14:val="standardContextual"/>
                  </w:rPr>
                  <w:lastRenderedPageBreak/>
                  <w:t xml:space="preserve">Experience of working as an Occupational Therapist within a clinical setting with people with autism, learning disabilities, complex needs and behaviours than challenge. </w:t>
                </w:r>
              </w:p>
              <w:p w14:paraId="28DD2DC8" w14:textId="77777777" w:rsidR="00D158B9" w:rsidRPr="00D158B9" w:rsidRDefault="00D158B9" w:rsidP="00D158B9">
                <w:pPr>
                  <w:widowControl/>
                  <w:numPr>
                    <w:ilvl w:val="0"/>
                    <w:numId w:val="20"/>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Experience of working within mixed professional teams.</w:t>
                </w:r>
              </w:p>
              <w:p w14:paraId="483215C4" w14:textId="77777777" w:rsidR="00D158B9" w:rsidRPr="00D158B9" w:rsidRDefault="00D158B9" w:rsidP="00D158B9">
                <w:pPr>
                  <w:widowControl/>
                  <w:numPr>
                    <w:ilvl w:val="0"/>
                    <w:numId w:val="20"/>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Experience of working with people from a broad variety of backgrounds, life experiences and cultures.</w:t>
                </w:r>
              </w:p>
              <w:p w14:paraId="4479DE50" w14:textId="77777777" w:rsidR="00D158B9" w:rsidRPr="00D158B9" w:rsidRDefault="00D158B9" w:rsidP="00D158B9">
                <w:pPr>
                  <w:widowControl/>
                  <w:numPr>
                    <w:ilvl w:val="0"/>
                    <w:numId w:val="20"/>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Previous experience of working/volunteering/ placement within a healthcare or social care setting or environment.</w:t>
                </w:r>
              </w:p>
              <w:p w14:paraId="1252824D" w14:textId="77777777" w:rsidR="00D158B9" w:rsidRPr="00D158B9" w:rsidRDefault="00D158B9" w:rsidP="00D158B9">
                <w:pPr>
                  <w:widowControl/>
                  <w:numPr>
                    <w:ilvl w:val="0"/>
                    <w:numId w:val="20"/>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Experience of receiving and making productive use of clinical supervision.</w:t>
                </w:r>
              </w:p>
              <w:p w14:paraId="025D7248" w14:textId="77777777" w:rsidR="00D158B9" w:rsidRPr="00D158B9" w:rsidRDefault="00D158B9" w:rsidP="00D158B9">
                <w:pPr>
                  <w:widowControl/>
                  <w:numPr>
                    <w:ilvl w:val="0"/>
                    <w:numId w:val="20"/>
                  </w:numPr>
                  <w:autoSpaceDE/>
                  <w:autoSpaceDN/>
                  <w:spacing w:after="160" w:line="278" w:lineRule="auto"/>
                  <w:contextualSpacing/>
                  <w:rPr>
                    <w:rFonts w:ascii="Verdana" w:eastAsia="Aptos" w:hAnsi="Verdana" w:cs="Times New Roman"/>
                    <w:kern w:val="2"/>
                    <w:lang w:val="en-GB"/>
                    <w14:ligatures w14:val="standardContextual"/>
                  </w:rPr>
                </w:pPr>
                <w:r w:rsidRPr="00D158B9">
                  <w:rPr>
                    <w:rFonts w:ascii="Verdana" w:eastAsia="Aptos" w:hAnsi="Verdana" w:cs="Times New Roman"/>
                    <w:kern w:val="2"/>
                    <w:lang w:val="en-GB"/>
                    <w14:ligatures w14:val="standardContextual"/>
                  </w:rPr>
                  <w:t>Some experience of managing, organising and prioritising workload and caseload need.</w:t>
                </w:r>
              </w:p>
              <w:p w14:paraId="502BCA5C" w14:textId="094307D9" w:rsidR="000919B6" w:rsidRPr="00032AAC" w:rsidRDefault="00D158B9" w:rsidP="006D2AD8">
                <w:pPr>
                  <w:widowControl/>
                  <w:numPr>
                    <w:ilvl w:val="0"/>
                    <w:numId w:val="20"/>
                  </w:numPr>
                  <w:autoSpaceDE/>
                  <w:autoSpaceDN/>
                  <w:spacing w:after="160" w:line="278" w:lineRule="auto"/>
                  <w:contextualSpacing/>
                  <w:rPr>
                    <w:rFonts w:ascii="Verdana" w:hAnsi="Verdana"/>
                  </w:rPr>
                </w:pPr>
                <w:r w:rsidRPr="00032AAC">
                  <w:rPr>
                    <w:rFonts w:ascii="Verdana" w:eastAsia="Aptos" w:hAnsi="Verdana" w:cs="Times New Roman"/>
                    <w:kern w:val="2"/>
                    <w:lang w:val="en-GB"/>
                    <w14:ligatures w14:val="standardContextual"/>
                  </w:rPr>
                  <w:t>To demonstrate experience in working with and engaging</w:t>
                </w:r>
                <w:r w:rsidR="00032AAC" w:rsidRPr="00032AAC">
                  <w:rPr>
                    <w:rFonts w:ascii="Verdana" w:eastAsia="Aptos" w:hAnsi="Verdana" w:cs="Times New Roman"/>
                    <w:kern w:val="2"/>
                    <w:lang w:val="en-GB"/>
                    <w14:ligatures w14:val="standardContextual"/>
                  </w:rPr>
                  <w:t xml:space="preserve"> </w:t>
                </w:r>
                <w:r w:rsidRPr="00032AAC">
                  <w:rPr>
                    <w:rFonts w:ascii="Verdana" w:eastAsia="Aptos" w:hAnsi="Verdana" w:cs="Times New Roman"/>
                    <w:kern w:val="2"/>
                    <w:lang w:val="en-GB"/>
                    <w14:ligatures w14:val="standardContextual"/>
                  </w:rPr>
                  <w:t>effectively with client group to bring about best practice in terms of client focused and centred interventions.</w:t>
                </w:r>
              </w:p>
              <w:p w14:paraId="7838F8EE" w14:textId="3AFF07CF" w:rsidR="00F8054E" w:rsidRPr="00F8054E" w:rsidRDefault="00CB7C37" w:rsidP="001811CA">
                <w:pPr>
                  <w:pStyle w:val="ListBullet"/>
                  <w:numPr>
                    <w:ilvl w:val="0"/>
                    <w:numId w:val="0"/>
                  </w:numPr>
                  <w:ind w:left="360" w:hanging="360"/>
                  <w:rPr>
                    <w:rFonts w:ascii="Tahoma" w:hAnsi="Tahoma" w:cs="Tahoma"/>
                  </w:rPr>
                </w:pPr>
              </w:p>
            </w:sdtContent>
          </w:sdt>
          <w:p w14:paraId="7A934DB9" w14:textId="173E1C35" w:rsidR="00BC0CD5" w:rsidRPr="00987203" w:rsidRDefault="00BC0CD5" w:rsidP="00AC6117">
            <w:pPr>
              <w:rPr>
                <w:sz w:val="20"/>
                <w:szCs w:val="20"/>
              </w:rPr>
            </w:pPr>
          </w:p>
        </w:tc>
      </w:tr>
      <w:tr w:rsidR="00062C87" w:rsidRPr="00987203" w14:paraId="33B431BA" w14:textId="77777777" w:rsidTr="00AC6117">
        <w:tc>
          <w:tcPr>
            <w:tcW w:w="9923" w:type="dxa"/>
            <w:gridSpan w:val="4"/>
            <w:tcBorders>
              <w:top w:val="nil"/>
            </w:tcBorders>
            <w:shd w:val="clear" w:color="auto" w:fill="1478BE"/>
          </w:tcPr>
          <w:p w14:paraId="7376E821" w14:textId="77777777" w:rsidR="00062C87" w:rsidRPr="00987203" w:rsidRDefault="00062C87" w:rsidP="00AC6117">
            <w:pPr>
              <w:pStyle w:val="Heading2"/>
              <w:rPr>
                <w:rFonts w:ascii="Tahoma" w:hAnsi="Tahoma" w:cs="Tahoma"/>
                <w:szCs w:val="20"/>
              </w:rPr>
            </w:pPr>
            <w:r w:rsidRPr="00987203">
              <w:rPr>
                <w:rFonts w:ascii="Tahoma" w:hAnsi="Tahoma" w:cs="Tahoma"/>
                <w:szCs w:val="20"/>
              </w:rPr>
              <w:lastRenderedPageBreak/>
              <w:t>Our Values and Key Attributes:</w:t>
            </w:r>
          </w:p>
        </w:tc>
      </w:tr>
      <w:tr w:rsidR="00062C87" w:rsidRPr="00987203" w14:paraId="5903559C" w14:textId="77777777" w:rsidTr="00AC6117">
        <w:trPr>
          <w:trHeight w:val="3504"/>
        </w:trPr>
        <w:tc>
          <w:tcPr>
            <w:tcW w:w="9923" w:type="dxa"/>
            <w:gridSpan w:val="4"/>
            <w:tcMar>
              <w:bottom w:w="115" w:type="dxa"/>
            </w:tcMar>
          </w:tcPr>
          <w:p w14:paraId="22E477E0" w14:textId="77777777" w:rsidR="00062C87" w:rsidRPr="00987203" w:rsidRDefault="00062C87" w:rsidP="00AC6117">
            <w:pPr>
              <w:rPr>
                <w:sz w:val="20"/>
                <w:szCs w:val="20"/>
              </w:rPr>
            </w:pPr>
            <w:r w:rsidRPr="00987203">
              <w:rPr>
                <w:sz w:val="20"/>
                <w:szCs w:val="20"/>
              </w:rPr>
              <w:t xml:space="preserve">All colleagues are expected to </w:t>
            </w:r>
            <w:proofErr w:type="gramStart"/>
            <w:r w:rsidRPr="00987203">
              <w:rPr>
                <w:sz w:val="20"/>
                <w:szCs w:val="20"/>
              </w:rPr>
              <w:t>operate in line with our Values and Behaviour Framework at all times</w:t>
            </w:r>
            <w:proofErr w:type="gramEnd"/>
            <w:r w:rsidRPr="00987203">
              <w:rPr>
                <w:sz w:val="20"/>
                <w:szCs w:val="20"/>
              </w:rPr>
              <w:t xml:space="preserve">. The framework outlines our core values and the behaviours that we consider </w:t>
            </w:r>
            <w:proofErr w:type="gramStart"/>
            <w:r w:rsidRPr="00987203">
              <w:rPr>
                <w:sz w:val="20"/>
                <w:szCs w:val="20"/>
              </w:rPr>
              <w:t>to uphold</w:t>
            </w:r>
            <w:proofErr w:type="gramEnd"/>
            <w:r w:rsidRPr="00987203">
              <w:rPr>
                <w:sz w:val="20"/>
                <w:szCs w:val="20"/>
              </w:rPr>
              <w:t xml:space="preserve"> each of our values, as well as universal attributes we consider </w:t>
            </w:r>
            <w:proofErr w:type="gramStart"/>
            <w:r w:rsidRPr="00987203">
              <w:rPr>
                <w:sz w:val="20"/>
                <w:szCs w:val="20"/>
              </w:rPr>
              <w:t>to underpin</w:t>
            </w:r>
            <w:proofErr w:type="gramEnd"/>
            <w:r w:rsidRPr="00987203">
              <w:rPr>
                <w:sz w:val="20"/>
                <w:szCs w:val="20"/>
              </w:rPr>
              <w:t xml:space="preserve"> everything we do.</w:t>
            </w:r>
          </w:p>
          <w:p w14:paraId="31D794E8" w14:textId="77777777" w:rsidR="00062C87" w:rsidRPr="00987203" w:rsidRDefault="00062C87" w:rsidP="00AC6117">
            <w:pPr>
              <w:rPr>
                <w:sz w:val="20"/>
                <w:szCs w:val="20"/>
              </w:rPr>
            </w:pPr>
          </w:p>
          <w:p w14:paraId="36785B87" w14:textId="77777777" w:rsidR="00062C87" w:rsidRPr="00987203" w:rsidRDefault="00062C87" w:rsidP="00AC6117">
            <w:pPr>
              <w:rPr>
                <w:sz w:val="20"/>
                <w:szCs w:val="20"/>
                <w:u w:val="single"/>
              </w:rPr>
            </w:pPr>
            <w:r w:rsidRPr="00987203">
              <w:rPr>
                <w:sz w:val="20"/>
                <w:szCs w:val="20"/>
                <w:u w:val="single"/>
              </w:rPr>
              <w:t>Our Values</w:t>
            </w:r>
          </w:p>
          <w:p w14:paraId="425C1C50"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59264" behindDoc="0" locked="0" layoutInCell="1" allowOverlap="1" wp14:anchorId="09F7AE44" wp14:editId="38B49F86">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62B713D5" w14:textId="77777777" w:rsidR="00062C87" w:rsidRPr="00987203" w:rsidRDefault="00062C87" w:rsidP="00AC6117">
            <w:pPr>
              <w:rPr>
                <w:sz w:val="20"/>
                <w:szCs w:val="20"/>
              </w:rPr>
            </w:pPr>
            <w:r w:rsidRPr="00987203">
              <w:rPr>
                <w:sz w:val="20"/>
                <w:szCs w:val="20"/>
              </w:rPr>
              <w:t>We put the people we support, families and colleagues at the centre of all we do.</w:t>
            </w:r>
          </w:p>
          <w:p w14:paraId="2480CC5D"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1312" behindDoc="1" locked="0" layoutInCell="1" allowOverlap="1" wp14:anchorId="5769BC8E" wp14:editId="0E738A33">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7C2CDA88" w14:textId="77777777" w:rsidR="00062C87" w:rsidRPr="00987203" w:rsidRDefault="00062C87" w:rsidP="00AC6117">
            <w:pPr>
              <w:rPr>
                <w:sz w:val="20"/>
                <w:szCs w:val="20"/>
              </w:rPr>
            </w:pPr>
            <w:r w:rsidRPr="00987203">
              <w:rPr>
                <w:sz w:val="20"/>
                <w:szCs w:val="20"/>
              </w:rPr>
              <w:t xml:space="preserve">We recognise that quality comes from our commitment to best practice, improvement and </w:t>
            </w:r>
            <w:proofErr w:type="gramStart"/>
            <w:r w:rsidRPr="00987203">
              <w:rPr>
                <w:sz w:val="20"/>
                <w:szCs w:val="20"/>
              </w:rPr>
              <w:t>learning;</w:t>
            </w:r>
            <w:proofErr w:type="gramEnd"/>
            <w:r w:rsidRPr="00987203">
              <w:rPr>
                <w:sz w:val="20"/>
                <w:szCs w:val="20"/>
              </w:rPr>
              <w:t xml:space="preserve"> not just compliance.</w:t>
            </w:r>
          </w:p>
          <w:p w14:paraId="5FC88FEF"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0288" behindDoc="1" locked="0" layoutInCell="1" allowOverlap="1" wp14:anchorId="01898E9D" wp14:editId="1530C679">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2C46BFD5" w14:textId="77777777" w:rsidR="00062C87" w:rsidRPr="00987203" w:rsidRDefault="00062C87" w:rsidP="00AC6117">
            <w:pPr>
              <w:rPr>
                <w:sz w:val="20"/>
                <w:szCs w:val="20"/>
              </w:rPr>
            </w:pPr>
            <w:r w:rsidRPr="00987203">
              <w:rPr>
                <w:noProof/>
                <w:sz w:val="20"/>
                <w:szCs w:val="20"/>
                <w:lang w:val="en-GB" w:eastAsia="en-GB"/>
              </w:rPr>
              <w:drawing>
                <wp:anchor distT="0" distB="0" distL="114300" distR="114300" simplePos="0" relativeHeight="251662336" behindDoc="1" locked="0" layoutInCell="1" allowOverlap="1" wp14:anchorId="0B3AD499" wp14:editId="6AFA98E1">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987203">
              <w:rPr>
                <w:sz w:val="20"/>
                <w:szCs w:val="20"/>
              </w:rPr>
              <w:t xml:space="preserve">We are passionate about improving lives and </w:t>
            </w:r>
            <w:proofErr w:type="gramStart"/>
            <w:r w:rsidRPr="00987203">
              <w:rPr>
                <w:sz w:val="20"/>
                <w:szCs w:val="20"/>
              </w:rPr>
              <w:t>work</w:t>
            </w:r>
            <w:proofErr w:type="gramEnd"/>
            <w:r w:rsidRPr="00987203">
              <w:rPr>
                <w:sz w:val="20"/>
                <w:szCs w:val="20"/>
              </w:rPr>
              <w:t xml:space="preserve"> together to enable the people we support to achieve their aspirations.</w:t>
            </w:r>
            <w:r w:rsidRPr="00987203">
              <w:rPr>
                <w:sz w:val="20"/>
                <w:szCs w:val="20"/>
              </w:rPr>
              <w:br/>
            </w:r>
          </w:p>
          <w:p w14:paraId="313A1975" w14:textId="77777777" w:rsidR="00062C87" w:rsidRPr="00987203" w:rsidRDefault="00062C87" w:rsidP="00AC6117">
            <w:pPr>
              <w:rPr>
                <w:sz w:val="20"/>
                <w:szCs w:val="20"/>
              </w:rPr>
            </w:pPr>
            <w:r w:rsidRPr="00987203">
              <w:rPr>
                <w:sz w:val="20"/>
                <w:szCs w:val="20"/>
              </w:rPr>
              <w:t>We embrace a culture of trust and safety so that each of us can perform to our best and thrive.</w:t>
            </w:r>
          </w:p>
          <w:p w14:paraId="29C7FC62" w14:textId="6605FCA0" w:rsidR="00062C87" w:rsidRPr="00987203" w:rsidRDefault="00062C87" w:rsidP="00AC6117">
            <w:pPr>
              <w:rPr>
                <w:sz w:val="20"/>
                <w:szCs w:val="20"/>
              </w:rPr>
            </w:pPr>
          </w:p>
          <w:p w14:paraId="782A0CBF" w14:textId="77777777" w:rsidR="00062C87" w:rsidRPr="00987203" w:rsidRDefault="00062C87" w:rsidP="00AC6117">
            <w:pPr>
              <w:rPr>
                <w:sz w:val="20"/>
                <w:szCs w:val="20"/>
                <w:u w:val="single"/>
              </w:rPr>
            </w:pPr>
            <w:r w:rsidRPr="00987203">
              <w:rPr>
                <w:sz w:val="20"/>
                <w:szCs w:val="20"/>
                <w:u w:val="single"/>
              </w:rPr>
              <w:t>Universal Attributes</w:t>
            </w:r>
          </w:p>
          <w:p w14:paraId="78FE7793" w14:textId="77777777" w:rsidR="00987203" w:rsidRPr="00987203" w:rsidRDefault="00062C87" w:rsidP="00987203">
            <w:pPr>
              <w:rPr>
                <w:rFonts w:eastAsia="MS Mincho"/>
                <w:sz w:val="20"/>
                <w:szCs w:val="20"/>
                <w:lang w:val="en-GB" w:eastAsia="ja-JP"/>
              </w:rPr>
            </w:pPr>
            <w:r w:rsidRPr="00987203">
              <w:rPr>
                <w:noProof/>
                <w:sz w:val="20"/>
                <w:szCs w:val="20"/>
                <w:lang w:val="en-GB" w:eastAsia="en-GB"/>
              </w:rPr>
              <w:drawing>
                <wp:anchor distT="0" distB="0" distL="114300" distR="114300" simplePos="0" relativeHeight="251663360" behindDoc="0" locked="0" layoutInCell="1" allowOverlap="1" wp14:anchorId="2AC7E723" wp14:editId="0D3EAE62">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553E37D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Communication is a two-way street; as well as honesty, we actively listen so we can </w:t>
            </w:r>
          </w:p>
          <w:p w14:paraId="4EF018AD"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understand the needs and views of others.</w:t>
            </w:r>
          </w:p>
          <w:p w14:paraId="6BEF973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8480" behindDoc="0" locked="0" layoutInCell="1" allowOverlap="1" wp14:anchorId="7991CB24" wp14:editId="7F3E1F2B">
                  <wp:simplePos x="0" y="0"/>
                  <wp:positionH relativeFrom="column">
                    <wp:posOffset>-1270</wp:posOffset>
                  </wp:positionH>
                  <wp:positionV relativeFrom="paragraph">
                    <wp:posOffset>153266</wp:posOffset>
                  </wp:positionV>
                  <wp:extent cx="1181100" cy="417830"/>
                  <wp:effectExtent l="0" t="0" r="0" b="1270"/>
                  <wp:wrapNone/>
                  <wp:docPr id="3"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6187ED51"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Good collaboration between individuals strengthens the </w:t>
            </w:r>
            <w:proofErr w:type="gramStart"/>
            <w:r w:rsidRPr="00987203">
              <w:rPr>
                <w:rFonts w:eastAsia="MS Mincho"/>
                <w:sz w:val="20"/>
                <w:szCs w:val="20"/>
                <w:lang w:val="en-GB" w:eastAsia="ja-JP"/>
              </w:rPr>
              <w:t>team as a whole, enabling</w:t>
            </w:r>
            <w:proofErr w:type="gramEnd"/>
            <w:r w:rsidRPr="00987203">
              <w:rPr>
                <w:rFonts w:eastAsia="MS Mincho"/>
                <w:sz w:val="20"/>
                <w:szCs w:val="20"/>
                <w:lang w:val="en-GB" w:eastAsia="ja-JP"/>
              </w:rPr>
              <w:t xml:space="preserve"> </w:t>
            </w:r>
          </w:p>
          <w:p w14:paraId="36A83762"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us to share ideas, encouraging others to adopt new skills, while learning from others </w:t>
            </w:r>
          </w:p>
          <w:p w14:paraId="6E61873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ourselves.</w:t>
            </w:r>
          </w:p>
          <w:p w14:paraId="2E8D0FF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69504" behindDoc="0" locked="0" layoutInCell="1" allowOverlap="1" wp14:anchorId="339AD841" wp14:editId="137B60D2">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74A944A0"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By taking a non-judgmental approach, we can demonstrate empathy and be seen </w:t>
            </w:r>
          </w:p>
          <w:p w14:paraId="1CBA912F"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as approachable, while respecting the culture and opinions of our peers.</w:t>
            </w:r>
          </w:p>
          <w:p w14:paraId="3C6070A5"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noProof/>
                <w:sz w:val="20"/>
                <w:szCs w:val="20"/>
                <w:lang w:val="en-GB" w:eastAsia="en-GB"/>
              </w:rPr>
              <w:drawing>
                <wp:anchor distT="0" distB="0" distL="114300" distR="114300" simplePos="0" relativeHeight="251670528" behindDoc="1" locked="0" layoutInCell="1" allowOverlap="1" wp14:anchorId="48F9DBA2" wp14:editId="685156CA">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ACE4919"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We are accountable for our own actions, and by sharing the lessons we learn in </w:t>
            </w:r>
            <w:proofErr w:type="gramStart"/>
            <w:r w:rsidRPr="00987203">
              <w:rPr>
                <w:rFonts w:eastAsia="MS Mincho"/>
                <w:sz w:val="20"/>
                <w:szCs w:val="20"/>
                <w:lang w:val="en-GB" w:eastAsia="ja-JP"/>
              </w:rPr>
              <w:t>our</w:t>
            </w:r>
            <w:proofErr w:type="gramEnd"/>
            <w:r w:rsidRPr="00987203">
              <w:rPr>
                <w:rFonts w:eastAsia="MS Mincho"/>
                <w:sz w:val="20"/>
                <w:szCs w:val="20"/>
                <w:lang w:val="en-GB" w:eastAsia="ja-JP"/>
              </w:rPr>
              <w:t xml:space="preserve"> </w:t>
            </w:r>
          </w:p>
          <w:p w14:paraId="36D73826" w14:textId="77777777" w:rsidR="00987203" w:rsidRPr="00987203" w:rsidRDefault="00987203" w:rsidP="00987203">
            <w:pPr>
              <w:widowControl/>
              <w:autoSpaceDE/>
              <w:autoSpaceDN/>
              <w:spacing w:before="30" w:after="30"/>
              <w:rPr>
                <w:rFonts w:eastAsia="MS Mincho"/>
                <w:sz w:val="20"/>
                <w:szCs w:val="20"/>
                <w:lang w:val="en-GB" w:eastAsia="ja-JP"/>
              </w:rPr>
            </w:pPr>
            <w:r w:rsidRPr="00987203">
              <w:rPr>
                <w:rFonts w:eastAsia="MS Mincho"/>
                <w:sz w:val="20"/>
                <w:szCs w:val="20"/>
                <w:lang w:val="en-GB" w:eastAsia="ja-JP"/>
              </w:rPr>
              <w:t xml:space="preserve">  working lives, we do things better individually and more broadly as an organisation.</w:t>
            </w:r>
          </w:p>
          <w:p w14:paraId="08A264D8" w14:textId="18C92E35" w:rsidR="00062C87" w:rsidRPr="00987203" w:rsidRDefault="00062C87" w:rsidP="00AC6117">
            <w:pPr>
              <w:rPr>
                <w:sz w:val="20"/>
                <w:szCs w:val="20"/>
              </w:rPr>
            </w:pPr>
          </w:p>
        </w:tc>
      </w:tr>
    </w:tbl>
    <w:tbl>
      <w:tblPr>
        <w:tblStyle w:val="TableGridLight"/>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84"/>
        <w:gridCol w:w="3674"/>
        <w:gridCol w:w="2255"/>
        <w:gridCol w:w="2104"/>
      </w:tblGrid>
      <w:tr w:rsidR="00062C87" w:rsidRPr="00987203" w14:paraId="480C7E55" w14:textId="77777777" w:rsidTr="00987203">
        <w:trPr>
          <w:trHeight w:val="1084"/>
        </w:trPr>
        <w:tc>
          <w:tcPr>
            <w:tcW w:w="1884" w:type="dxa"/>
            <w:shd w:val="clear" w:color="auto" w:fill="1478BE"/>
          </w:tcPr>
          <w:p w14:paraId="6FF822C7" w14:textId="77777777" w:rsidR="00062C87" w:rsidRPr="00987203" w:rsidRDefault="00062C87" w:rsidP="00AC6117">
            <w:pPr>
              <w:rPr>
                <w:b/>
              </w:rPr>
            </w:pPr>
            <w:r w:rsidRPr="00987203">
              <w:rPr>
                <w:b/>
              </w:rPr>
              <w:lastRenderedPageBreak/>
              <w:t>Last Updated By:</w:t>
            </w:r>
          </w:p>
        </w:tc>
        <w:sdt>
          <w:sdtPr>
            <w:id w:val="-1449767960"/>
            <w:placeholder>
              <w:docPart w:val="56E2429C18AA4E6B8ACAE146750E3F88"/>
            </w:placeholder>
          </w:sdtPr>
          <w:sdtEndPr/>
          <w:sdtContent>
            <w:tc>
              <w:tcPr>
                <w:tcW w:w="3674" w:type="dxa"/>
              </w:tcPr>
              <w:p w14:paraId="1D5B15B8" w14:textId="394C90E4" w:rsidR="00062C87" w:rsidRPr="00987203" w:rsidRDefault="006E367B" w:rsidP="00AC6117">
                <w:r>
                  <w:t>Lindsay Self</w:t>
                </w:r>
              </w:p>
            </w:tc>
          </w:sdtContent>
        </w:sdt>
        <w:tc>
          <w:tcPr>
            <w:tcW w:w="2255" w:type="dxa"/>
            <w:shd w:val="clear" w:color="auto" w:fill="1478BE"/>
          </w:tcPr>
          <w:p w14:paraId="4A5CFD33" w14:textId="77777777" w:rsidR="00062C87" w:rsidRPr="00987203" w:rsidRDefault="00062C87" w:rsidP="00AC6117">
            <w:pPr>
              <w:rPr>
                <w:b/>
              </w:rPr>
            </w:pPr>
            <w:r w:rsidRPr="00987203">
              <w:rPr>
                <w:b/>
              </w:rPr>
              <w:t>Date:</w:t>
            </w:r>
          </w:p>
        </w:tc>
        <w:sdt>
          <w:sdtPr>
            <w:id w:val="1664273429"/>
            <w:placeholder>
              <w:docPart w:val="56E2429C18AA4E6B8ACAE146750E3F88"/>
            </w:placeholder>
          </w:sdtPr>
          <w:sdtEndPr/>
          <w:sdtContent>
            <w:tc>
              <w:tcPr>
                <w:tcW w:w="2104" w:type="dxa"/>
              </w:tcPr>
              <w:p w14:paraId="6C6A60B2" w14:textId="36A76D45" w:rsidR="00062C87" w:rsidRPr="00987203" w:rsidRDefault="00831AD6" w:rsidP="00AC6117">
                <w:r>
                  <w:t>19/11/2025</w:t>
                </w:r>
              </w:p>
            </w:tc>
          </w:sdtContent>
        </w:sdt>
      </w:tr>
    </w:tbl>
    <w:p w14:paraId="54F46627" w14:textId="2AC0E76F" w:rsidR="00A9170E" w:rsidRPr="00987203" w:rsidRDefault="00A9170E" w:rsidP="00BC0CD5">
      <w:pPr>
        <w:rPr>
          <w:sz w:val="20"/>
          <w:szCs w:val="20"/>
        </w:rPr>
      </w:pPr>
    </w:p>
    <w:sectPr w:rsidR="00A9170E" w:rsidRPr="00987203" w:rsidSect="00186B9C">
      <w:headerReference w:type="default" r:id="rId15"/>
      <w:footerReference w:type="default" r:id="rId16"/>
      <w:pgSz w:w="11906" w:h="16838" w:code="9"/>
      <w:pgMar w:top="1134" w:right="1134" w:bottom="1134" w:left="1134" w:header="56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84D68" w14:textId="77777777" w:rsidR="00205897" w:rsidRDefault="00205897" w:rsidP="00D2437F">
      <w:r>
        <w:separator/>
      </w:r>
    </w:p>
  </w:endnote>
  <w:endnote w:type="continuationSeparator" w:id="0">
    <w:p w14:paraId="3B31AE8F" w14:textId="77777777" w:rsidR="00205897" w:rsidRDefault="00205897" w:rsidP="00D2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B7EF" w14:textId="7009FB42" w:rsidR="00453DD9" w:rsidRPr="00453DD9" w:rsidRDefault="00453DD9">
    <w:pPr>
      <w:tabs>
        <w:tab w:val="center" w:pos="4550"/>
        <w:tab w:val="left" w:pos="5818"/>
      </w:tabs>
      <w:ind w:right="260"/>
      <w:jc w:val="right"/>
      <w:rPr>
        <w:color w:val="222A35" w:themeColor="text2" w:themeShade="80"/>
        <w:sz w:val="20"/>
        <w:szCs w:val="24"/>
      </w:rPr>
    </w:pPr>
    <w:r>
      <w:rPr>
        <w:noProof/>
        <w:color w:val="8496B0" w:themeColor="text2" w:themeTint="99"/>
        <w:spacing w:val="60"/>
        <w:sz w:val="20"/>
        <w:szCs w:val="24"/>
        <w:lang w:val="en-GB" w:eastAsia="en-GB"/>
      </w:rPr>
      <w:drawing>
        <wp:anchor distT="0" distB="0" distL="114300" distR="114300" simplePos="0" relativeHeight="251662336" behindDoc="0" locked="0" layoutInCell="1" allowOverlap="1" wp14:anchorId="57132A86" wp14:editId="15532BE1">
          <wp:simplePos x="0" y="0"/>
          <wp:positionH relativeFrom="margin">
            <wp:align>left</wp:align>
          </wp:positionH>
          <wp:positionV relativeFrom="paragraph">
            <wp:posOffset>-82595</wp:posOffset>
          </wp:positionV>
          <wp:extent cx="657225" cy="49411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shapes_overlapp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494112"/>
                  </a:xfrm>
                  <a:prstGeom prst="rect">
                    <a:avLst/>
                  </a:prstGeom>
                </pic:spPr>
              </pic:pic>
            </a:graphicData>
          </a:graphic>
          <wp14:sizeRelH relativeFrom="margin">
            <wp14:pctWidth>0</wp14:pctWidth>
          </wp14:sizeRelH>
          <wp14:sizeRelV relativeFrom="margin">
            <wp14:pctHeight>0</wp14:pctHeight>
          </wp14:sizeRelV>
        </wp:anchor>
      </w:drawing>
    </w:r>
    <w:r w:rsidRPr="00453DD9">
      <w:rPr>
        <w:color w:val="8496B0" w:themeColor="text2" w:themeTint="99"/>
        <w:spacing w:val="60"/>
        <w:sz w:val="20"/>
        <w:szCs w:val="24"/>
      </w:rPr>
      <w:t>Page</w:t>
    </w:r>
    <w:r w:rsidRPr="00453DD9">
      <w:rPr>
        <w:color w:val="8496B0" w:themeColor="text2" w:themeTint="99"/>
        <w:sz w:val="20"/>
        <w:szCs w:val="24"/>
      </w:rPr>
      <w:t xml:space="preserve"> </w:t>
    </w:r>
    <w:r w:rsidRPr="00453DD9">
      <w:rPr>
        <w:color w:val="323E4F" w:themeColor="text2" w:themeShade="BF"/>
        <w:sz w:val="20"/>
        <w:szCs w:val="24"/>
      </w:rPr>
      <w:fldChar w:fldCharType="begin"/>
    </w:r>
    <w:r w:rsidRPr="00453DD9">
      <w:rPr>
        <w:color w:val="323E4F" w:themeColor="text2" w:themeShade="BF"/>
        <w:sz w:val="20"/>
        <w:szCs w:val="24"/>
      </w:rPr>
      <w:instrText xml:space="preserve"> PAGE   \* MERGEFORMAT </w:instrText>
    </w:r>
    <w:r w:rsidRPr="00453DD9">
      <w:rPr>
        <w:color w:val="323E4F" w:themeColor="text2" w:themeShade="BF"/>
        <w:sz w:val="20"/>
        <w:szCs w:val="24"/>
      </w:rPr>
      <w:fldChar w:fldCharType="separate"/>
    </w:r>
    <w:r w:rsidR="00AE479D">
      <w:rPr>
        <w:noProof/>
        <w:color w:val="323E4F" w:themeColor="text2" w:themeShade="BF"/>
        <w:sz w:val="20"/>
        <w:szCs w:val="24"/>
      </w:rPr>
      <w:t>1</w:t>
    </w:r>
    <w:r w:rsidRPr="00453DD9">
      <w:rPr>
        <w:color w:val="323E4F" w:themeColor="text2" w:themeShade="BF"/>
        <w:sz w:val="20"/>
        <w:szCs w:val="24"/>
      </w:rPr>
      <w:fldChar w:fldCharType="end"/>
    </w:r>
    <w:r w:rsidRPr="00453DD9">
      <w:rPr>
        <w:color w:val="323E4F" w:themeColor="text2" w:themeShade="BF"/>
        <w:sz w:val="20"/>
        <w:szCs w:val="24"/>
      </w:rPr>
      <w:t xml:space="preserve"> | </w:t>
    </w:r>
    <w:r w:rsidRPr="00453DD9">
      <w:rPr>
        <w:color w:val="323E4F" w:themeColor="text2" w:themeShade="BF"/>
        <w:sz w:val="20"/>
        <w:szCs w:val="24"/>
      </w:rPr>
      <w:fldChar w:fldCharType="begin"/>
    </w:r>
    <w:r w:rsidRPr="00453DD9">
      <w:rPr>
        <w:color w:val="323E4F" w:themeColor="text2" w:themeShade="BF"/>
        <w:sz w:val="20"/>
        <w:szCs w:val="24"/>
      </w:rPr>
      <w:instrText xml:space="preserve"> NUMPAGES  \* Arabic  \* MERGEFORMAT </w:instrText>
    </w:r>
    <w:r w:rsidRPr="00453DD9">
      <w:rPr>
        <w:color w:val="323E4F" w:themeColor="text2" w:themeShade="BF"/>
        <w:sz w:val="20"/>
        <w:szCs w:val="24"/>
      </w:rPr>
      <w:fldChar w:fldCharType="separate"/>
    </w:r>
    <w:r w:rsidR="00AE479D">
      <w:rPr>
        <w:noProof/>
        <w:color w:val="323E4F" w:themeColor="text2" w:themeShade="BF"/>
        <w:sz w:val="20"/>
        <w:szCs w:val="24"/>
      </w:rPr>
      <w:t>2</w:t>
    </w:r>
    <w:r w:rsidRPr="00453DD9">
      <w:rPr>
        <w:color w:val="323E4F" w:themeColor="text2" w:themeShade="BF"/>
        <w:sz w:val="20"/>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77905" w14:textId="77777777" w:rsidR="00205897" w:rsidRDefault="00205897" w:rsidP="00D2437F">
      <w:r>
        <w:separator/>
      </w:r>
    </w:p>
  </w:footnote>
  <w:footnote w:type="continuationSeparator" w:id="0">
    <w:p w14:paraId="414E0903" w14:textId="77777777" w:rsidR="00205897" w:rsidRDefault="00205897" w:rsidP="00D24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05ED" w14:textId="1E29B976" w:rsidR="00186B9C" w:rsidRDefault="00D2437F" w:rsidP="00453DD9">
    <w:pPr>
      <w:pStyle w:val="BodyText"/>
      <w:tabs>
        <w:tab w:val="center" w:pos="4563"/>
        <w:tab w:val="left" w:pos="5790"/>
      </w:tabs>
      <w:spacing w:before="222" w:line="289" w:lineRule="exact"/>
      <w:rPr>
        <w:b/>
        <w:color w:val="231F20"/>
        <w:spacing w:val="-6"/>
        <w:sz w:val="20"/>
      </w:rPr>
    </w:pPr>
    <w:r>
      <w:rPr>
        <w:noProof/>
        <w:lang w:val="en-GB" w:eastAsia="en-GB"/>
      </w:rPr>
      <w:drawing>
        <wp:anchor distT="0" distB="0" distL="114300" distR="114300" simplePos="0" relativeHeight="251658240" behindDoc="0" locked="1" layoutInCell="1" allowOverlap="1" wp14:anchorId="38F3EF6A" wp14:editId="0134865C">
          <wp:simplePos x="0" y="0"/>
          <wp:positionH relativeFrom="margin">
            <wp:posOffset>4823460</wp:posOffset>
          </wp:positionH>
          <wp:positionV relativeFrom="page">
            <wp:posOffset>222885</wp:posOffset>
          </wp:positionV>
          <wp:extent cx="1724660" cy="762635"/>
          <wp:effectExtent l="0" t="0" r="889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24660" cy="762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74770">
      <w:rPr>
        <w:b/>
        <w:color w:val="231F20"/>
        <w:sz w:val="20"/>
      </w:rPr>
      <w:t>Policy</w:t>
    </w:r>
    <w:r w:rsidRPr="00674770">
      <w:rPr>
        <w:b/>
        <w:color w:val="231F20"/>
        <w:spacing w:val="-5"/>
        <w:sz w:val="20"/>
      </w:rPr>
      <w:t xml:space="preserve"> </w:t>
    </w:r>
    <w:r w:rsidRPr="00674770">
      <w:rPr>
        <w:b/>
        <w:color w:val="231F20"/>
        <w:sz w:val="20"/>
      </w:rPr>
      <w:t>No:</w:t>
    </w:r>
    <w:r w:rsidRPr="00674770">
      <w:rPr>
        <w:b/>
        <w:color w:val="231F20"/>
        <w:spacing w:val="-6"/>
        <w:sz w:val="20"/>
      </w:rPr>
      <w:t xml:space="preserve"> </w:t>
    </w:r>
    <w:r w:rsidR="00AE479D">
      <w:rPr>
        <w:b/>
        <w:color w:val="231F20"/>
        <w:spacing w:val="-6"/>
        <w:sz w:val="20"/>
      </w:rPr>
      <w:t>Per 2.1.17</w:t>
    </w:r>
    <w:r w:rsidR="00FE0BB3">
      <w:rPr>
        <w:b/>
        <w:color w:val="231F20"/>
        <w:spacing w:val="-6"/>
        <w:sz w:val="20"/>
      </w:rPr>
      <w:t>a</w:t>
    </w:r>
    <w:r w:rsidR="00635795">
      <w:rPr>
        <w:b/>
        <w:color w:val="231F20"/>
        <w:spacing w:val="-6"/>
        <w:sz w:val="20"/>
      </w:rPr>
      <w:br/>
      <w:t>Policy Date:</w:t>
    </w:r>
    <w:r w:rsidR="00987203">
      <w:rPr>
        <w:b/>
        <w:color w:val="231F20"/>
        <w:spacing w:val="-6"/>
        <w:sz w:val="20"/>
      </w:rPr>
      <w:t xml:space="preserve"> 20/01/2025</w:t>
    </w:r>
  </w:p>
  <w:p w14:paraId="133C238D" w14:textId="77777777" w:rsidR="00D2437F" w:rsidRPr="00453DD9" w:rsidRDefault="00A267C7" w:rsidP="00186B9C">
    <w:pPr>
      <w:pStyle w:val="BodyText"/>
      <w:tabs>
        <w:tab w:val="center" w:pos="4563"/>
        <w:tab w:val="left" w:pos="5790"/>
      </w:tabs>
      <w:spacing w:line="289" w:lineRule="exact"/>
      <w:rPr>
        <w:b/>
        <w:color w:val="231F20"/>
        <w:spacing w:val="-6"/>
        <w:sz w:val="20"/>
      </w:rPr>
    </w:pPr>
    <w:r w:rsidRPr="00674770">
      <w:rPr>
        <w:b/>
        <w:color w:val="231F20"/>
        <w:spacing w:val="-6"/>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266A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2A7797"/>
    <w:multiLevelType w:val="hybridMultilevel"/>
    <w:tmpl w:val="C11E1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88476C"/>
    <w:multiLevelType w:val="hybridMultilevel"/>
    <w:tmpl w:val="9F0C00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421F"/>
    <w:multiLevelType w:val="hybridMultilevel"/>
    <w:tmpl w:val="2D509FDC"/>
    <w:lvl w:ilvl="0" w:tplc="04090001">
      <w:start w:val="1"/>
      <w:numFmt w:val="bullet"/>
      <w:lvlText w:val=""/>
      <w:lvlJc w:val="left"/>
      <w:pPr>
        <w:tabs>
          <w:tab w:val="num" w:pos="1494"/>
        </w:tabs>
        <w:ind w:left="1494" w:hanging="360"/>
      </w:pPr>
      <w:rPr>
        <w:rFonts w:ascii="Symbol" w:hAnsi="Symbol" w:hint="default"/>
      </w:rPr>
    </w:lvl>
    <w:lvl w:ilvl="1" w:tplc="04090003">
      <w:start w:val="1"/>
      <w:numFmt w:val="bullet"/>
      <w:lvlText w:val="o"/>
      <w:lvlJc w:val="left"/>
      <w:pPr>
        <w:tabs>
          <w:tab w:val="num" w:pos="2214"/>
        </w:tabs>
        <w:ind w:left="2214" w:hanging="360"/>
      </w:pPr>
      <w:rPr>
        <w:rFonts w:ascii="Courier New" w:hAnsi="Courier New" w:cs="Courier New" w:hint="default"/>
      </w:rPr>
    </w:lvl>
    <w:lvl w:ilvl="2" w:tplc="04090005">
      <w:start w:val="1"/>
      <w:numFmt w:val="bullet"/>
      <w:lvlText w:val=""/>
      <w:lvlJc w:val="left"/>
      <w:pPr>
        <w:tabs>
          <w:tab w:val="num" w:pos="2934"/>
        </w:tabs>
        <w:ind w:left="2934" w:hanging="360"/>
      </w:pPr>
      <w:rPr>
        <w:rFonts w:ascii="Wingdings" w:hAnsi="Wingdings" w:hint="default"/>
      </w:rPr>
    </w:lvl>
    <w:lvl w:ilvl="3" w:tplc="04090001">
      <w:start w:val="1"/>
      <w:numFmt w:val="bullet"/>
      <w:lvlText w:val=""/>
      <w:lvlJc w:val="left"/>
      <w:pPr>
        <w:tabs>
          <w:tab w:val="num" w:pos="1494"/>
        </w:tabs>
        <w:ind w:left="149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2A011952"/>
    <w:multiLevelType w:val="hybridMultilevel"/>
    <w:tmpl w:val="47C00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13507FF"/>
    <w:multiLevelType w:val="hybridMultilevel"/>
    <w:tmpl w:val="D8A4A848"/>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139194B"/>
    <w:multiLevelType w:val="hybridMultilevel"/>
    <w:tmpl w:val="0D76BCA2"/>
    <w:lvl w:ilvl="0" w:tplc="842E70E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FB7ACA"/>
    <w:multiLevelType w:val="hybridMultilevel"/>
    <w:tmpl w:val="9B1A9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B40B0"/>
    <w:multiLevelType w:val="hybridMultilevel"/>
    <w:tmpl w:val="CAC0C02A"/>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88610C2"/>
    <w:multiLevelType w:val="hybridMultilevel"/>
    <w:tmpl w:val="A43C0850"/>
    <w:lvl w:ilvl="0" w:tplc="842E70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3862EB"/>
    <w:multiLevelType w:val="multilevel"/>
    <w:tmpl w:val="251646D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360" w:hanging="360"/>
      </w:pPr>
      <w:rPr>
        <w:rFonts w:ascii="Wingdings" w:hAnsi="Wingding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4DD0708D"/>
    <w:multiLevelType w:val="hybridMultilevel"/>
    <w:tmpl w:val="915AC3CE"/>
    <w:lvl w:ilvl="0" w:tplc="4CE447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6D5666"/>
    <w:multiLevelType w:val="multilevel"/>
    <w:tmpl w:val="B95A686C"/>
    <w:lvl w:ilvl="0">
      <w:start w:val="8"/>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5366312F"/>
    <w:multiLevelType w:val="hybridMultilevel"/>
    <w:tmpl w:val="372AD5C0"/>
    <w:lvl w:ilvl="0" w:tplc="7B7811DA">
      <w:start w:val="1"/>
      <w:numFmt w:val="bullet"/>
      <w:lvlText w:val=""/>
      <w:lvlJc w:val="left"/>
      <w:pPr>
        <w:tabs>
          <w:tab w:val="num" w:pos="720"/>
        </w:tabs>
        <w:ind w:left="72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006313"/>
    <w:multiLevelType w:val="hybridMultilevel"/>
    <w:tmpl w:val="56D49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740E13"/>
    <w:multiLevelType w:val="hybridMultilevel"/>
    <w:tmpl w:val="6DB64F5A"/>
    <w:lvl w:ilvl="0" w:tplc="B49AF79A">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3A0D4D"/>
    <w:multiLevelType w:val="hybridMultilevel"/>
    <w:tmpl w:val="7BF04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91062"/>
    <w:multiLevelType w:val="hybridMultilevel"/>
    <w:tmpl w:val="520CF980"/>
    <w:lvl w:ilvl="0" w:tplc="7B7811DA">
      <w:start w:val="1"/>
      <w:numFmt w:val="bullet"/>
      <w:lvlText w:val=""/>
      <w:lvlJc w:val="left"/>
      <w:pPr>
        <w:tabs>
          <w:tab w:val="num" w:pos="2160"/>
        </w:tabs>
        <w:ind w:left="2160" w:hanging="360"/>
      </w:pPr>
      <w:rPr>
        <w:rFonts w:ascii="Wingdings" w:hAnsi="Wingding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7D3814"/>
    <w:multiLevelType w:val="hybridMultilevel"/>
    <w:tmpl w:val="D0CEF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6392620">
    <w:abstractNumId w:val="14"/>
  </w:num>
  <w:num w:numId="2" w16cid:durableId="1816095030">
    <w:abstractNumId w:val="19"/>
  </w:num>
  <w:num w:numId="3" w16cid:durableId="1907915957">
    <w:abstractNumId w:val="15"/>
  </w:num>
  <w:num w:numId="4" w16cid:durableId="1851289583">
    <w:abstractNumId w:val="9"/>
  </w:num>
  <w:num w:numId="5" w16cid:durableId="1722559928">
    <w:abstractNumId w:val="6"/>
  </w:num>
  <w:num w:numId="6" w16cid:durableId="851920282">
    <w:abstractNumId w:val="13"/>
  </w:num>
  <w:num w:numId="7" w16cid:durableId="1608583265">
    <w:abstractNumId w:val="16"/>
  </w:num>
  <w:num w:numId="8" w16cid:durableId="1312174225">
    <w:abstractNumId w:val="11"/>
  </w:num>
  <w:num w:numId="9" w16cid:durableId="1495994930">
    <w:abstractNumId w:val="2"/>
  </w:num>
  <w:num w:numId="10" w16cid:durableId="162867132">
    <w:abstractNumId w:val="4"/>
  </w:num>
  <w:num w:numId="11" w16cid:durableId="2118326387">
    <w:abstractNumId w:val="12"/>
  </w:num>
  <w:num w:numId="12" w16cid:durableId="1526098450">
    <w:abstractNumId w:val="5"/>
  </w:num>
  <w:num w:numId="13" w16cid:durableId="329721386">
    <w:abstractNumId w:val="0"/>
  </w:num>
  <w:num w:numId="14" w16cid:durableId="1060326054">
    <w:abstractNumId w:val="3"/>
  </w:num>
  <w:num w:numId="15" w16cid:durableId="576208425">
    <w:abstractNumId w:val="18"/>
  </w:num>
  <w:num w:numId="16" w16cid:durableId="2061054639">
    <w:abstractNumId w:val="10"/>
  </w:num>
  <w:num w:numId="17" w16cid:durableId="938682853">
    <w:abstractNumId w:val="1"/>
  </w:num>
  <w:num w:numId="18" w16cid:durableId="1501585299">
    <w:abstractNumId w:val="8"/>
  </w:num>
  <w:num w:numId="19" w16cid:durableId="1396124288">
    <w:abstractNumId w:val="17"/>
  </w:num>
  <w:num w:numId="20" w16cid:durableId="1853568472">
    <w:abstractNumId w:val="20"/>
  </w:num>
  <w:num w:numId="21" w16cid:durableId="1928608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e3LvqkOe1r43jWz+8TXJ5wLT5taEsZWksVs6AxjzVmF608uXVE9pTlDULnj92A/8tKSArujao+O/1vjcX96YQ==" w:salt="vv9+M1hhYD5DjXB3qpnV+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37F"/>
    <w:rsid w:val="00021817"/>
    <w:rsid w:val="00032AAC"/>
    <w:rsid w:val="000472C7"/>
    <w:rsid w:val="00062C87"/>
    <w:rsid w:val="00065969"/>
    <w:rsid w:val="000919B6"/>
    <w:rsid w:val="000C5D62"/>
    <w:rsid w:val="001811CA"/>
    <w:rsid w:val="00186B9C"/>
    <w:rsid w:val="001E1B0C"/>
    <w:rsid w:val="00205897"/>
    <w:rsid w:val="0020598E"/>
    <w:rsid w:val="002711E2"/>
    <w:rsid w:val="0028407D"/>
    <w:rsid w:val="002C4C73"/>
    <w:rsid w:val="003115D6"/>
    <w:rsid w:val="00364C4A"/>
    <w:rsid w:val="003C1C75"/>
    <w:rsid w:val="004500E3"/>
    <w:rsid w:val="00453DD9"/>
    <w:rsid w:val="004E6AB3"/>
    <w:rsid w:val="004E6BB9"/>
    <w:rsid w:val="005221F4"/>
    <w:rsid w:val="005309CC"/>
    <w:rsid w:val="00575E78"/>
    <w:rsid w:val="006252FC"/>
    <w:rsid w:val="00635795"/>
    <w:rsid w:val="00674770"/>
    <w:rsid w:val="006B3EFA"/>
    <w:rsid w:val="006C43D2"/>
    <w:rsid w:val="006D2AD8"/>
    <w:rsid w:val="006E367B"/>
    <w:rsid w:val="0070645A"/>
    <w:rsid w:val="00707DE4"/>
    <w:rsid w:val="00716241"/>
    <w:rsid w:val="00726370"/>
    <w:rsid w:val="00742026"/>
    <w:rsid w:val="0074653C"/>
    <w:rsid w:val="007A0FF0"/>
    <w:rsid w:val="00831AD6"/>
    <w:rsid w:val="00896147"/>
    <w:rsid w:val="008C5DE2"/>
    <w:rsid w:val="008D1F3E"/>
    <w:rsid w:val="008F1012"/>
    <w:rsid w:val="00900821"/>
    <w:rsid w:val="00910399"/>
    <w:rsid w:val="00957507"/>
    <w:rsid w:val="00984588"/>
    <w:rsid w:val="00987203"/>
    <w:rsid w:val="009B6759"/>
    <w:rsid w:val="009E2251"/>
    <w:rsid w:val="00A15A96"/>
    <w:rsid w:val="00A267C7"/>
    <w:rsid w:val="00A5201B"/>
    <w:rsid w:val="00A71B5A"/>
    <w:rsid w:val="00A9170E"/>
    <w:rsid w:val="00AB6F84"/>
    <w:rsid w:val="00AE479D"/>
    <w:rsid w:val="00AF1AFA"/>
    <w:rsid w:val="00B107CA"/>
    <w:rsid w:val="00B1260A"/>
    <w:rsid w:val="00B32073"/>
    <w:rsid w:val="00BA19A2"/>
    <w:rsid w:val="00BB7A3A"/>
    <w:rsid w:val="00BC0CD5"/>
    <w:rsid w:val="00BE2DE8"/>
    <w:rsid w:val="00BE47C2"/>
    <w:rsid w:val="00BF4985"/>
    <w:rsid w:val="00CA224D"/>
    <w:rsid w:val="00CB7C37"/>
    <w:rsid w:val="00CC7585"/>
    <w:rsid w:val="00D158B9"/>
    <w:rsid w:val="00D2437F"/>
    <w:rsid w:val="00D5332A"/>
    <w:rsid w:val="00D6601C"/>
    <w:rsid w:val="00D844EA"/>
    <w:rsid w:val="00DA330C"/>
    <w:rsid w:val="00DF38C3"/>
    <w:rsid w:val="00E07651"/>
    <w:rsid w:val="00E07E3C"/>
    <w:rsid w:val="00E22097"/>
    <w:rsid w:val="00E33E21"/>
    <w:rsid w:val="00EB1885"/>
    <w:rsid w:val="00EE0734"/>
    <w:rsid w:val="00EF1AE6"/>
    <w:rsid w:val="00EF7B99"/>
    <w:rsid w:val="00F2356D"/>
    <w:rsid w:val="00F43669"/>
    <w:rsid w:val="00F66ADE"/>
    <w:rsid w:val="00F8054E"/>
    <w:rsid w:val="00F9163E"/>
    <w:rsid w:val="00FE0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725"/>
  <w15:chartTrackingRefBased/>
  <w15:docId w15:val="{3C819AE9-3A4D-46A9-9F2A-E95194B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37F"/>
    <w:pPr>
      <w:widowControl w:val="0"/>
      <w:autoSpaceDE w:val="0"/>
      <w:autoSpaceDN w:val="0"/>
      <w:spacing w:after="0" w:line="240" w:lineRule="auto"/>
    </w:pPr>
    <w:rPr>
      <w:rFonts w:ascii="Tahoma" w:eastAsia="Tahoma" w:hAnsi="Tahoma" w:cs="Tahoma"/>
      <w:lang w:val="en-US"/>
    </w:rPr>
  </w:style>
  <w:style w:type="paragraph" w:styleId="Heading1">
    <w:name w:val="heading 1"/>
    <w:basedOn w:val="Normal"/>
    <w:link w:val="Heading1Char"/>
    <w:uiPriority w:val="9"/>
    <w:qFormat/>
    <w:rsid w:val="00062C87"/>
    <w:pPr>
      <w:keepLines/>
      <w:widowControl/>
      <w:autoSpaceDE/>
      <w:autoSpaceDN/>
      <w:spacing w:before="120" w:after="120"/>
      <w:outlineLvl w:val="0"/>
    </w:pPr>
    <w:rPr>
      <w:rFonts w:asciiTheme="majorHAnsi" w:eastAsiaTheme="majorEastAsia" w:hAnsiTheme="majorHAnsi" w:cstheme="majorBidi"/>
      <w:b/>
      <w:smallCaps/>
      <w:szCs w:val="32"/>
      <w:lang w:val="en-GB" w:eastAsia="ja-JP"/>
    </w:rPr>
  </w:style>
  <w:style w:type="paragraph" w:styleId="Heading2">
    <w:name w:val="heading 2"/>
    <w:basedOn w:val="Normal"/>
    <w:link w:val="Heading2Char"/>
    <w:uiPriority w:val="9"/>
    <w:unhideWhenUsed/>
    <w:qFormat/>
    <w:rsid w:val="00062C87"/>
    <w:pPr>
      <w:keepLines/>
      <w:widowControl/>
      <w:autoSpaceDE/>
      <w:autoSpaceDN/>
      <w:spacing w:before="30" w:after="30"/>
      <w:outlineLvl w:val="1"/>
    </w:pPr>
    <w:rPr>
      <w:rFonts w:asciiTheme="majorHAnsi" w:eastAsiaTheme="majorEastAsia" w:hAnsiTheme="majorHAnsi" w:cstheme="majorBidi"/>
      <w:b/>
      <w:sz w:val="20"/>
      <w:szCs w:val="26"/>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D2437F"/>
  </w:style>
  <w:style w:type="paragraph" w:styleId="Footer">
    <w:name w:val="footer"/>
    <w:basedOn w:val="Normal"/>
    <w:link w:val="FooterChar"/>
    <w:uiPriority w:val="99"/>
    <w:unhideWhenUsed/>
    <w:rsid w:val="00D2437F"/>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D2437F"/>
  </w:style>
  <w:style w:type="paragraph" w:styleId="BodyText">
    <w:name w:val="Body Text"/>
    <w:basedOn w:val="Normal"/>
    <w:link w:val="BodyTextChar"/>
    <w:uiPriority w:val="1"/>
    <w:qFormat/>
    <w:rsid w:val="00D2437F"/>
    <w:rPr>
      <w:sz w:val="24"/>
      <w:szCs w:val="24"/>
    </w:rPr>
  </w:style>
  <w:style w:type="character" w:customStyle="1" w:styleId="BodyTextChar">
    <w:name w:val="Body Text Char"/>
    <w:basedOn w:val="DefaultParagraphFont"/>
    <w:link w:val="BodyText"/>
    <w:uiPriority w:val="1"/>
    <w:rsid w:val="00D2437F"/>
    <w:rPr>
      <w:rFonts w:ascii="Tahoma" w:eastAsia="Tahoma" w:hAnsi="Tahoma" w:cs="Tahoma"/>
      <w:sz w:val="24"/>
      <w:szCs w:val="24"/>
      <w:lang w:val="en-US"/>
    </w:rPr>
  </w:style>
  <w:style w:type="character" w:styleId="Hyperlink">
    <w:name w:val="Hyperlink"/>
    <w:rsid w:val="00186B9C"/>
    <w:rPr>
      <w:color w:val="0000FF"/>
      <w:u w:val="single"/>
    </w:rPr>
  </w:style>
  <w:style w:type="character" w:customStyle="1" w:styleId="ms-announcementtitle1">
    <w:name w:val="ms-announcementtitle1"/>
    <w:rsid w:val="00186B9C"/>
    <w:rPr>
      <w:b w:val="0"/>
      <w:bCs w:val="0"/>
    </w:rPr>
  </w:style>
  <w:style w:type="paragraph" w:customStyle="1" w:styleId="Default">
    <w:name w:val="Default"/>
    <w:rsid w:val="00186B9C"/>
    <w:pPr>
      <w:autoSpaceDE w:val="0"/>
      <w:autoSpaceDN w:val="0"/>
      <w:adjustRightInd w:val="0"/>
      <w:spacing w:after="0" w:line="240" w:lineRule="auto"/>
    </w:pPr>
    <w:rPr>
      <w:rFonts w:ascii="Bliss Pro Light" w:eastAsia="Times New Roman" w:hAnsi="Bliss Pro Light" w:cs="Bliss Pro Light"/>
      <w:color w:val="000000"/>
      <w:sz w:val="24"/>
      <w:szCs w:val="24"/>
      <w:lang w:eastAsia="en-GB"/>
    </w:rPr>
  </w:style>
  <w:style w:type="paragraph" w:styleId="ListParagraph">
    <w:name w:val="List Paragraph"/>
    <w:basedOn w:val="Normal"/>
    <w:uiPriority w:val="1"/>
    <w:qFormat/>
    <w:rsid w:val="006252FC"/>
    <w:pPr>
      <w:widowControl/>
      <w:ind w:left="720"/>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rsid w:val="00900821"/>
    <w:pPr>
      <w:widowControl/>
      <w:spacing w:after="120"/>
      <w:ind w:left="283"/>
    </w:pPr>
    <w:rPr>
      <w:rFonts w:ascii="Times New Roman" w:eastAsia="Times New Roman" w:hAnsi="Times New Roman" w:cs="Times New Roman"/>
      <w:sz w:val="16"/>
      <w:szCs w:val="16"/>
      <w:lang w:val="en-GB" w:eastAsia="en-GB"/>
    </w:rPr>
  </w:style>
  <w:style w:type="character" w:customStyle="1" w:styleId="BodyTextIndent3Char">
    <w:name w:val="Body Text Indent 3 Char"/>
    <w:basedOn w:val="DefaultParagraphFont"/>
    <w:link w:val="BodyTextIndent3"/>
    <w:rsid w:val="00900821"/>
    <w:rPr>
      <w:rFonts w:ascii="Times New Roman" w:eastAsia="Times New Roman" w:hAnsi="Times New Roman" w:cs="Times New Roman"/>
      <w:sz w:val="16"/>
      <w:szCs w:val="16"/>
      <w:lang w:eastAsia="en-GB"/>
    </w:rPr>
  </w:style>
  <w:style w:type="paragraph" w:styleId="NormalWeb">
    <w:name w:val="Normal (Web)"/>
    <w:basedOn w:val="Normal"/>
    <w:uiPriority w:val="99"/>
    <w:rsid w:val="003C1C7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3C1C75"/>
    <w:rPr>
      <w:sz w:val="16"/>
      <w:szCs w:val="16"/>
    </w:rPr>
  </w:style>
  <w:style w:type="paragraph" w:styleId="CommentText">
    <w:name w:val="annotation text"/>
    <w:basedOn w:val="Normal"/>
    <w:link w:val="CommentTextChar"/>
    <w:uiPriority w:val="99"/>
    <w:rsid w:val="003C1C75"/>
    <w:pPr>
      <w:widowControl/>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uiPriority w:val="99"/>
    <w:rsid w:val="003C1C75"/>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C1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75"/>
    <w:rPr>
      <w:rFonts w:ascii="Segoe UI" w:eastAsia="Tahoma" w:hAnsi="Segoe UI" w:cs="Segoe UI"/>
      <w:sz w:val="18"/>
      <w:szCs w:val="18"/>
      <w:lang w:val="en-US"/>
    </w:rPr>
  </w:style>
  <w:style w:type="table" w:styleId="TableGrid">
    <w:name w:val="Table Grid"/>
    <w:basedOn w:val="TableNormal"/>
    <w:uiPriority w:val="39"/>
    <w:rsid w:val="00A91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62C87"/>
    <w:rPr>
      <w:rFonts w:asciiTheme="majorHAnsi" w:eastAsiaTheme="majorEastAsia" w:hAnsiTheme="majorHAnsi" w:cstheme="majorBidi"/>
      <w:b/>
      <w:smallCaps/>
      <w:szCs w:val="32"/>
      <w:lang w:eastAsia="ja-JP"/>
    </w:rPr>
  </w:style>
  <w:style w:type="character" w:customStyle="1" w:styleId="Heading2Char">
    <w:name w:val="Heading 2 Char"/>
    <w:basedOn w:val="DefaultParagraphFont"/>
    <w:link w:val="Heading2"/>
    <w:uiPriority w:val="9"/>
    <w:rsid w:val="00062C87"/>
    <w:rPr>
      <w:rFonts w:asciiTheme="majorHAnsi" w:eastAsiaTheme="majorEastAsia" w:hAnsiTheme="majorHAnsi" w:cstheme="majorBidi"/>
      <w:b/>
      <w:sz w:val="20"/>
      <w:szCs w:val="26"/>
      <w:lang w:eastAsia="ja-JP"/>
    </w:rPr>
  </w:style>
  <w:style w:type="paragraph" w:styleId="ListBullet">
    <w:name w:val="List Bullet"/>
    <w:basedOn w:val="Normal"/>
    <w:uiPriority w:val="10"/>
    <w:rsid w:val="00062C87"/>
    <w:pPr>
      <w:widowControl/>
      <w:numPr>
        <w:numId w:val="13"/>
      </w:numPr>
      <w:autoSpaceDE/>
      <w:autoSpaceDN/>
      <w:spacing w:before="30" w:after="30"/>
    </w:pPr>
    <w:rPr>
      <w:rFonts w:asciiTheme="minorHAnsi" w:eastAsiaTheme="minorEastAsia" w:hAnsiTheme="minorHAnsi" w:cstheme="minorBidi"/>
      <w:sz w:val="20"/>
      <w:szCs w:val="20"/>
      <w:lang w:val="en-GB" w:eastAsia="ja-JP"/>
    </w:rPr>
  </w:style>
  <w:style w:type="character" w:styleId="PlaceholderText">
    <w:name w:val="Placeholder Text"/>
    <w:basedOn w:val="DefaultParagraphFont"/>
    <w:uiPriority w:val="99"/>
    <w:semiHidden/>
    <w:rsid w:val="00062C87"/>
    <w:rPr>
      <w:color w:val="808080"/>
    </w:rPr>
  </w:style>
  <w:style w:type="table" w:styleId="TableGridLight">
    <w:name w:val="Grid Table Light"/>
    <w:basedOn w:val="TableNormal"/>
    <w:uiPriority w:val="40"/>
    <w:rsid w:val="00062C87"/>
    <w:pPr>
      <w:spacing w:before="30" w:after="30" w:line="240" w:lineRule="auto"/>
    </w:pPr>
    <w:rPr>
      <w:rFonts w:eastAsiaTheme="minorEastAsia"/>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F66ADE"/>
    <w:pPr>
      <w:widowControl w:val="0"/>
    </w:pPr>
    <w:rPr>
      <w:rFonts w:ascii="Tahoma" w:eastAsia="Tahoma" w:hAnsi="Tahoma" w:cs="Tahoma"/>
      <w:b/>
      <w:bCs/>
      <w:lang w:val="en-US" w:eastAsia="en-US"/>
    </w:rPr>
  </w:style>
  <w:style w:type="character" w:customStyle="1" w:styleId="CommentSubjectChar">
    <w:name w:val="Comment Subject Char"/>
    <w:basedOn w:val="CommentTextChar"/>
    <w:link w:val="CommentSubject"/>
    <w:uiPriority w:val="99"/>
    <w:semiHidden/>
    <w:rsid w:val="00F66ADE"/>
    <w:rPr>
      <w:rFonts w:ascii="Tahoma" w:eastAsia="Tahoma" w:hAnsi="Tahoma" w:cs="Tahoma"/>
      <w:b/>
      <w:bCs/>
      <w:sz w:val="20"/>
      <w:szCs w:val="20"/>
      <w:lang w:val="en-US" w:eastAsia="en-GB"/>
    </w:rPr>
  </w:style>
  <w:style w:type="paragraph" w:customStyle="1" w:styleId="TableParagraph">
    <w:name w:val="Table Paragraph"/>
    <w:basedOn w:val="Normal"/>
    <w:uiPriority w:val="1"/>
    <w:qFormat/>
    <w:rsid w:val="00742026"/>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9D36BFE0DC40A99241A3EC88DD2C4B"/>
        <w:category>
          <w:name w:val="General"/>
          <w:gallery w:val="placeholder"/>
        </w:category>
        <w:types>
          <w:type w:val="bbPlcHdr"/>
        </w:types>
        <w:behaviors>
          <w:behavior w:val="content"/>
        </w:behaviors>
        <w:guid w:val="{5657A78D-C5B0-419E-B585-A3AC96614DB8}"/>
      </w:docPartPr>
      <w:docPartBody>
        <w:p w:rsidR="00052832" w:rsidRDefault="004659B9" w:rsidP="004659B9">
          <w:pPr>
            <w:pStyle w:val="759D36BFE0DC40A99241A3EC88DD2C4B"/>
          </w:pPr>
          <w:r w:rsidRPr="00973885">
            <w:t>Job Title</w:t>
          </w:r>
        </w:p>
      </w:docPartBody>
    </w:docPart>
    <w:docPart>
      <w:docPartPr>
        <w:name w:val="56E2429C18AA4E6B8ACAE146750E3F88"/>
        <w:category>
          <w:name w:val="General"/>
          <w:gallery w:val="placeholder"/>
        </w:category>
        <w:types>
          <w:type w:val="bbPlcHdr"/>
        </w:types>
        <w:behaviors>
          <w:behavior w:val="content"/>
        </w:behaviors>
        <w:guid w:val="{32E94AC6-D6A4-4E9F-A2A1-873AA5F3D970}"/>
      </w:docPartPr>
      <w:docPartBody>
        <w:p w:rsidR="00052832" w:rsidRDefault="004659B9" w:rsidP="004659B9">
          <w:pPr>
            <w:pStyle w:val="56E2429C18AA4E6B8ACAE146750E3F88"/>
          </w:pPr>
          <w:r w:rsidRPr="00F819F5">
            <w:rPr>
              <w:rStyle w:val="PlaceholderText"/>
            </w:rPr>
            <w:t>Click or tap here to enter text.</w:t>
          </w:r>
        </w:p>
      </w:docPartBody>
    </w:docPart>
    <w:docPart>
      <w:docPartPr>
        <w:name w:val="17065E66D30E462289F5F1D83656D263"/>
        <w:category>
          <w:name w:val="General"/>
          <w:gallery w:val="placeholder"/>
        </w:category>
        <w:types>
          <w:type w:val="bbPlcHdr"/>
        </w:types>
        <w:behaviors>
          <w:behavior w:val="content"/>
        </w:behaviors>
        <w:guid w:val="{75CC26AD-A012-49A7-91EA-8C179F41F24C}"/>
      </w:docPartPr>
      <w:docPartBody>
        <w:p w:rsidR="00052832" w:rsidRDefault="004659B9" w:rsidP="004659B9">
          <w:pPr>
            <w:pStyle w:val="17065E66D30E462289F5F1D83656D263"/>
          </w:pPr>
          <w:r w:rsidRPr="00F819F5">
            <w:rPr>
              <w:rStyle w:val="PlaceholderText"/>
            </w:rPr>
            <w:t>Click or tap here to enter text.</w:t>
          </w:r>
        </w:p>
      </w:docPartBody>
    </w:docPart>
    <w:docPart>
      <w:docPartPr>
        <w:name w:val="83218CBCB52743F18D965A3D10F26686"/>
        <w:category>
          <w:name w:val="General"/>
          <w:gallery w:val="placeholder"/>
        </w:category>
        <w:types>
          <w:type w:val="bbPlcHdr"/>
        </w:types>
        <w:behaviors>
          <w:behavior w:val="content"/>
        </w:behaviors>
        <w:guid w:val="{DC839ABF-5554-4B4F-AAE1-9A19A7693B83}"/>
      </w:docPartPr>
      <w:docPartBody>
        <w:p w:rsidR="00052832" w:rsidRDefault="004659B9" w:rsidP="004659B9">
          <w:pPr>
            <w:pStyle w:val="83218CBCB52743F18D965A3D10F26686"/>
          </w:pPr>
          <w:r w:rsidRPr="00F819F5">
            <w:rPr>
              <w:rStyle w:val="PlaceholderText"/>
            </w:rPr>
            <w:t>Click or tap here to enter text.</w:t>
          </w:r>
        </w:p>
      </w:docPartBody>
    </w:docPart>
    <w:docPart>
      <w:docPartPr>
        <w:name w:val="43A23DC7824F419282AE20EAEA0CFFCA"/>
        <w:category>
          <w:name w:val="General"/>
          <w:gallery w:val="placeholder"/>
        </w:category>
        <w:types>
          <w:type w:val="bbPlcHdr"/>
        </w:types>
        <w:behaviors>
          <w:behavior w:val="content"/>
        </w:behaviors>
        <w:guid w:val="{3747AFDE-6EBE-4ABC-8A99-88051E0D4216}"/>
      </w:docPartPr>
      <w:docPartBody>
        <w:p w:rsidR="00052832" w:rsidRDefault="004659B9" w:rsidP="004659B9">
          <w:pPr>
            <w:pStyle w:val="43A23DC7824F419282AE20EAEA0CFFCA"/>
          </w:pPr>
          <w:r w:rsidRPr="00F819F5">
            <w:rPr>
              <w:rStyle w:val="PlaceholderText"/>
            </w:rPr>
            <w:t>Click or tap here to enter text.</w:t>
          </w:r>
        </w:p>
      </w:docPartBody>
    </w:docPart>
    <w:docPart>
      <w:docPartPr>
        <w:name w:val="3986D9781E414F40977502EB0295A73B"/>
        <w:category>
          <w:name w:val="General"/>
          <w:gallery w:val="placeholder"/>
        </w:category>
        <w:types>
          <w:type w:val="bbPlcHdr"/>
        </w:types>
        <w:behaviors>
          <w:behavior w:val="content"/>
        </w:behaviors>
        <w:guid w:val="{28E4CA70-C0BE-4A6F-8D5D-79C8E7FD1E89}"/>
      </w:docPartPr>
      <w:docPartBody>
        <w:p w:rsidR="00052832" w:rsidRDefault="004659B9" w:rsidP="004659B9">
          <w:pPr>
            <w:pStyle w:val="3986D9781E414F40977502EB0295A73B"/>
          </w:pPr>
          <w:r w:rsidRPr="00F819F5">
            <w:rPr>
              <w:rStyle w:val="PlaceholderText"/>
            </w:rPr>
            <w:t>Click or tap here to enter text.</w:t>
          </w:r>
        </w:p>
      </w:docPartBody>
    </w:docPart>
    <w:docPart>
      <w:docPartPr>
        <w:name w:val="7E7D80B2525340B7BFB0C4E3DE081C30"/>
        <w:category>
          <w:name w:val="General"/>
          <w:gallery w:val="placeholder"/>
        </w:category>
        <w:types>
          <w:type w:val="bbPlcHdr"/>
        </w:types>
        <w:behaviors>
          <w:behavior w:val="content"/>
        </w:behaviors>
        <w:guid w:val="{673E1C89-C901-49F8-B1AA-486409C95B47}"/>
      </w:docPartPr>
      <w:docPartBody>
        <w:p w:rsidR="00052832" w:rsidRDefault="004659B9" w:rsidP="004659B9">
          <w:pPr>
            <w:pStyle w:val="7E7D80B2525340B7BFB0C4E3DE081C30"/>
          </w:pPr>
          <w:r w:rsidRPr="00F819F5">
            <w:rPr>
              <w:rStyle w:val="PlaceholderText"/>
            </w:rPr>
            <w:t>Click or tap here to enter text.</w:t>
          </w:r>
        </w:p>
      </w:docPartBody>
    </w:docPart>
    <w:docPart>
      <w:docPartPr>
        <w:name w:val="AF8E37AFBE89411B9A84D055075235E9"/>
        <w:category>
          <w:name w:val="General"/>
          <w:gallery w:val="placeholder"/>
        </w:category>
        <w:types>
          <w:type w:val="bbPlcHdr"/>
        </w:types>
        <w:behaviors>
          <w:behavior w:val="content"/>
        </w:behaviors>
        <w:guid w:val="{376B3677-170F-45C2-BE9A-056E27CDE3FB}"/>
      </w:docPartPr>
      <w:docPartBody>
        <w:p w:rsidR="00052832" w:rsidRDefault="004659B9" w:rsidP="004659B9">
          <w:pPr>
            <w:pStyle w:val="AF8E37AFBE89411B9A84D055075235E9"/>
          </w:pPr>
          <w:r w:rsidRPr="00F819F5">
            <w:rPr>
              <w:rStyle w:val="PlaceholderText"/>
            </w:rPr>
            <w:t>Click or tap here to enter text.</w:t>
          </w:r>
        </w:p>
      </w:docPartBody>
    </w:docPart>
    <w:docPart>
      <w:docPartPr>
        <w:name w:val="A10F9F7972C946908F739D03F9414D3C"/>
        <w:category>
          <w:name w:val="General"/>
          <w:gallery w:val="placeholder"/>
        </w:category>
        <w:types>
          <w:type w:val="bbPlcHdr"/>
        </w:types>
        <w:behaviors>
          <w:behavior w:val="content"/>
        </w:behaviors>
        <w:guid w:val="{1758F76B-B3E4-415C-ACB3-D3B6BE6ABC70}"/>
      </w:docPartPr>
      <w:docPartBody>
        <w:p w:rsidR="00052832" w:rsidRDefault="004659B9" w:rsidP="004659B9">
          <w:pPr>
            <w:pStyle w:val="A10F9F7972C946908F739D03F9414D3C"/>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Bliss Pro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B9"/>
    <w:rsid w:val="00052832"/>
    <w:rsid w:val="000C5D62"/>
    <w:rsid w:val="00210F38"/>
    <w:rsid w:val="004659B9"/>
    <w:rsid w:val="00697FCE"/>
    <w:rsid w:val="006C43D2"/>
    <w:rsid w:val="00726370"/>
    <w:rsid w:val="00896147"/>
    <w:rsid w:val="00957507"/>
    <w:rsid w:val="00A71B5A"/>
    <w:rsid w:val="00B1260A"/>
    <w:rsid w:val="00BE2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9D36BFE0DC40A99241A3EC88DD2C4B">
    <w:name w:val="759D36BFE0DC40A99241A3EC88DD2C4B"/>
    <w:rsid w:val="004659B9"/>
  </w:style>
  <w:style w:type="character" w:styleId="PlaceholderText">
    <w:name w:val="Placeholder Text"/>
    <w:basedOn w:val="DefaultParagraphFont"/>
    <w:uiPriority w:val="99"/>
    <w:semiHidden/>
    <w:rsid w:val="004659B9"/>
    <w:rPr>
      <w:color w:val="808080"/>
    </w:rPr>
  </w:style>
  <w:style w:type="paragraph" w:customStyle="1" w:styleId="56E2429C18AA4E6B8ACAE146750E3F88">
    <w:name w:val="56E2429C18AA4E6B8ACAE146750E3F88"/>
    <w:rsid w:val="004659B9"/>
  </w:style>
  <w:style w:type="paragraph" w:customStyle="1" w:styleId="17065E66D30E462289F5F1D83656D263">
    <w:name w:val="17065E66D30E462289F5F1D83656D263"/>
    <w:rsid w:val="004659B9"/>
  </w:style>
  <w:style w:type="paragraph" w:customStyle="1" w:styleId="83218CBCB52743F18D965A3D10F26686">
    <w:name w:val="83218CBCB52743F18D965A3D10F26686"/>
    <w:rsid w:val="004659B9"/>
  </w:style>
  <w:style w:type="paragraph" w:customStyle="1" w:styleId="43A23DC7824F419282AE20EAEA0CFFCA">
    <w:name w:val="43A23DC7824F419282AE20EAEA0CFFCA"/>
    <w:rsid w:val="004659B9"/>
  </w:style>
  <w:style w:type="paragraph" w:customStyle="1" w:styleId="3986D9781E414F40977502EB0295A73B">
    <w:name w:val="3986D9781E414F40977502EB0295A73B"/>
    <w:rsid w:val="004659B9"/>
  </w:style>
  <w:style w:type="paragraph" w:customStyle="1" w:styleId="7E7D80B2525340B7BFB0C4E3DE081C30">
    <w:name w:val="7E7D80B2525340B7BFB0C4E3DE081C30"/>
    <w:rsid w:val="004659B9"/>
  </w:style>
  <w:style w:type="paragraph" w:customStyle="1" w:styleId="AF8E37AFBE89411B9A84D055075235E9">
    <w:name w:val="AF8E37AFBE89411B9A84D055075235E9"/>
    <w:rsid w:val="004659B9"/>
  </w:style>
  <w:style w:type="paragraph" w:customStyle="1" w:styleId="A10F9F7972C946908F739D03F9414D3C">
    <w:name w:val="A10F9F7972C946908F739D03F9414D3C"/>
    <w:rsid w:val="00465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1957</Words>
  <Characters>11415</Characters>
  <Application>Microsoft Office Word</Application>
  <DocSecurity>0</DocSecurity>
  <Lines>259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Edun</dc:creator>
  <cp:keywords/>
  <dc:description/>
  <cp:lastModifiedBy>Lindsay Self</cp:lastModifiedBy>
  <cp:revision>4</cp:revision>
  <cp:lastPrinted>2025-09-16T15:24:00Z</cp:lastPrinted>
  <dcterms:created xsi:type="dcterms:W3CDTF">2025-11-19T11:35:00Z</dcterms:created>
  <dcterms:modified xsi:type="dcterms:W3CDTF">2025-11-19T11:35:00Z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cdda2b4e7a7ba7616a405806fb00302510f81bf5f7a7e48a70e70ff253b27646</vt:lpwstr>
  </property>
</Properties>
</file>